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68A9" w14:textId="77777777" w:rsidR="00346680" w:rsidRPr="00006FBA" w:rsidRDefault="001D74ED" w:rsidP="00006FBA">
      <w:pPr>
        <w:pStyle w:val="a4"/>
      </w:pPr>
      <w:r w:rsidRPr="00006FBA">
        <w:rPr>
          <w:rFonts w:hint="eastAsia"/>
        </w:rPr>
        <w:t>中文標題</w:t>
      </w:r>
    </w:p>
    <w:p w14:paraId="0850F889" w14:textId="77777777" w:rsidR="001D74ED" w:rsidRPr="00671068" w:rsidRDefault="001D74ED" w:rsidP="00671068">
      <w:pPr>
        <w:spacing w:after="360"/>
        <w:ind w:firstLineChars="0" w:firstLine="0"/>
        <w:jc w:val="center"/>
        <w:rPr>
          <w:b/>
        </w:rPr>
      </w:pPr>
      <w:r w:rsidRPr="00671068">
        <w:rPr>
          <w:rFonts w:hint="eastAsia"/>
          <w:b/>
        </w:rPr>
        <w:t>摘要</w:t>
      </w:r>
    </w:p>
    <w:p w14:paraId="255B4AC8" w14:textId="77777777" w:rsidR="001D74ED" w:rsidRDefault="001D74ED" w:rsidP="00EE5D05">
      <w:pPr>
        <w:spacing w:after="360"/>
        <w:ind w:firstLine="480"/>
      </w:pPr>
      <w:r>
        <w:rPr>
          <w:rFonts w:hint="eastAsia"/>
        </w:rPr>
        <w:t>感性學報</w:t>
      </w:r>
      <w:r>
        <w:rPr>
          <w:rFonts w:hint="eastAsia"/>
        </w:rPr>
        <w:t xml:space="preserve">(Journal of </w:t>
      </w:r>
      <w:proofErr w:type="spellStart"/>
      <w:r>
        <w:rPr>
          <w:rFonts w:hint="eastAsia"/>
        </w:rPr>
        <w:t>Kansei</w:t>
      </w:r>
      <w:proofErr w:type="spellEnd"/>
      <w:r>
        <w:rPr>
          <w:rFonts w:hint="eastAsia"/>
        </w:rPr>
        <w:t>)</w:t>
      </w:r>
      <w:r>
        <w:rPr>
          <w:rFonts w:hint="eastAsia"/>
        </w:rPr>
        <w:t>是由社團法人台灣感性學會</w:t>
      </w:r>
      <w:r>
        <w:rPr>
          <w:rFonts w:hint="eastAsia"/>
        </w:rPr>
        <w:t xml:space="preserve">(Taiwan Institute of </w:t>
      </w:r>
      <w:proofErr w:type="spellStart"/>
      <w:r>
        <w:rPr>
          <w:rFonts w:hint="eastAsia"/>
        </w:rPr>
        <w:t>Kansei</w:t>
      </w:r>
      <w:proofErr w:type="spellEnd"/>
      <w:r>
        <w:rPr>
          <w:rFonts w:hint="eastAsia"/>
        </w:rPr>
        <w:t>)</w:t>
      </w:r>
      <w:r>
        <w:rPr>
          <w:rFonts w:hint="eastAsia"/>
        </w:rPr>
        <w:t>所出版之學術期刊，創刊號於</w:t>
      </w:r>
      <w:r>
        <w:rPr>
          <w:rFonts w:hint="eastAsia"/>
        </w:rPr>
        <w:t>2013</w:t>
      </w:r>
      <w:r>
        <w:rPr>
          <w:rFonts w:hint="eastAsia"/>
        </w:rPr>
        <w:t>年發行。在學會同仁以及感性領域學者的共同努力之下，本學報期望能夠成為感性研究領域之代表性期刊。感性學報致力於分享感性相關領域之研究論文，經由公開徵稿及嚴謹審查，提供具有公信力之發表與交流之園地，以提升國內感性學術研究水準。</w:t>
      </w:r>
    </w:p>
    <w:p w14:paraId="3A50982C" w14:textId="77777777" w:rsidR="001D74ED" w:rsidRPr="00671068" w:rsidRDefault="001D74ED" w:rsidP="00671068">
      <w:pPr>
        <w:spacing w:after="360"/>
        <w:ind w:firstLineChars="0" w:firstLine="0"/>
        <w:rPr>
          <w:b/>
        </w:rPr>
      </w:pPr>
      <w:r w:rsidRPr="00671068">
        <w:rPr>
          <w:rFonts w:hint="eastAsia"/>
          <w:b/>
        </w:rPr>
        <w:t>關鍵詞：感性研究、論文寫作</w:t>
      </w:r>
    </w:p>
    <w:p w14:paraId="40EAAEB2" w14:textId="77777777" w:rsidR="00671068" w:rsidRDefault="00671068" w:rsidP="00006FBA">
      <w:pPr>
        <w:pStyle w:val="a4"/>
      </w:pPr>
      <w:r w:rsidRPr="00671068">
        <w:lastRenderedPageBreak/>
        <w:t>T</w:t>
      </w:r>
      <w:r w:rsidRPr="00671068">
        <w:rPr>
          <w:rFonts w:hint="eastAsia"/>
        </w:rPr>
        <w:t>itle in English</w:t>
      </w:r>
    </w:p>
    <w:p w14:paraId="063CACEC" w14:textId="77777777" w:rsidR="001D74ED" w:rsidRPr="00671068" w:rsidRDefault="001D74ED" w:rsidP="00671068">
      <w:pPr>
        <w:spacing w:after="360"/>
        <w:ind w:firstLineChars="0" w:firstLine="0"/>
        <w:jc w:val="center"/>
        <w:rPr>
          <w:b/>
        </w:rPr>
      </w:pPr>
      <w:r w:rsidRPr="00671068">
        <w:rPr>
          <w:rFonts w:hint="eastAsia"/>
          <w:b/>
        </w:rPr>
        <w:t>Abstract</w:t>
      </w:r>
    </w:p>
    <w:p w14:paraId="60C28D6F" w14:textId="77777777" w:rsidR="001D74ED" w:rsidRDefault="001D74ED" w:rsidP="00EE5D05">
      <w:pPr>
        <w:spacing w:after="360"/>
        <w:ind w:firstLine="480"/>
      </w:pPr>
      <w:r>
        <w:t xml:space="preserve">Start typing the </w:t>
      </w:r>
      <w:r>
        <w:rPr>
          <w:rFonts w:hint="eastAsia"/>
        </w:rPr>
        <w:t>Abstract</w:t>
      </w:r>
      <w:r>
        <w:t xml:space="preserve"> here. Lorem ipsum dolor sit </w:t>
      </w:r>
      <w:proofErr w:type="spellStart"/>
      <w:r>
        <w:t>amet</w:t>
      </w:r>
      <w:proofErr w:type="spellEnd"/>
      <w:r>
        <w:t xml:space="preserve">, </w:t>
      </w:r>
      <w:proofErr w:type="spellStart"/>
      <w:r>
        <w:t>consectetur</w:t>
      </w:r>
      <w:proofErr w:type="spellEnd"/>
      <w:r>
        <w:t xml:space="preserve"> </w:t>
      </w:r>
      <w:proofErr w:type="spellStart"/>
      <w:r>
        <w:t>adipisicing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Ut </w:t>
      </w:r>
      <w:proofErr w:type="spellStart"/>
      <w:r>
        <w:t>enim</w:t>
      </w:r>
      <w:proofErr w:type="spellEnd"/>
      <w:r>
        <w:t xml:space="preserve"> ad minim </w:t>
      </w:r>
      <w:proofErr w:type="spellStart"/>
      <w:r>
        <w:t>veniam</w:t>
      </w:r>
      <w:proofErr w:type="spellEnd"/>
      <w:r>
        <w:t xml:space="preserve">, </w:t>
      </w:r>
      <w:proofErr w:type="spellStart"/>
      <w:r>
        <w:t>quis</w:t>
      </w:r>
      <w:proofErr w:type="spellEnd"/>
      <w:r>
        <w:t xml:space="preserve"> </w:t>
      </w:r>
      <w:proofErr w:type="spellStart"/>
      <w:r>
        <w:t>nostrud</w:t>
      </w:r>
      <w:proofErr w:type="spellEnd"/>
      <w:r>
        <w:t xml:space="preserve"> exercitation </w:t>
      </w:r>
      <w:proofErr w:type="spellStart"/>
      <w:r>
        <w:t>ullamco</w:t>
      </w:r>
      <w:proofErr w:type="spellEnd"/>
      <w:r>
        <w:t xml:space="preserve"> </w:t>
      </w:r>
      <w:proofErr w:type="spellStart"/>
      <w:r>
        <w:t>laboris</w:t>
      </w:r>
      <w:proofErr w:type="spellEnd"/>
      <w:r>
        <w:t xml:space="preserve"> nisi </w:t>
      </w:r>
      <w:proofErr w:type="spellStart"/>
      <w:r>
        <w:t>ut</w:t>
      </w:r>
      <w:proofErr w:type="spellEnd"/>
      <w:r>
        <w:t xml:space="preserve"> </w:t>
      </w:r>
      <w:proofErr w:type="spellStart"/>
      <w:r>
        <w:t>aliquip</w:t>
      </w:r>
      <w:proofErr w:type="spellEnd"/>
      <w:r>
        <w:t xml:space="preserve"> ex </w:t>
      </w:r>
      <w:proofErr w:type="spellStart"/>
      <w:r>
        <w:t>ea</w:t>
      </w:r>
      <w:proofErr w:type="spellEnd"/>
      <w:r>
        <w:t xml:space="preserve"> </w:t>
      </w:r>
      <w:proofErr w:type="spellStart"/>
      <w:r>
        <w:t>commodo</w:t>
      </w:r>
      <w:proofErr w:type="spellEnd"/>
      <w:r>
        <w:t xml:space="preserve"> </w:t>
      </w:r>
      <w:proofErr w:type="spellStart"/>
      <w:r>
        <w:t>consequat</w:t>
      </w:r>
      <w:proofErr w:type="spellEnd"/>
      <w:r>
        <w:t>.</w:t>
      </w:r>
    </w:p>
    <w:p w14:paraId="22B8C1E7" w14:textId="77777777" w:rsidR="001D74ED" w:rsidRDefault="001D74ED" w:rsidP="00EE5D05">
      <w:pPr>
        <w:spacing w:after="360"/>
        <w:ind w:firstLine="480"/>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adipisicing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Ut </w:t>
      </w:r>
      <w:proofErr w:type="spellStart"/>
      <w:r>
        <w:t>enim</w:t>
      </w:r>
      <w:proofErr w:type="spellEnd"/>
      <w:r>
        <w:t xml:space="preserve"> ad minim </w:t>
      </w:r>
      <w:proofErr w:type="spellStart"/>
      <w:r>
        <w:t>veniam</w:t>
      </w:r>
      <w:proofErr w:type="spellEnd"/>
      <w:r>
        <w:t xml:space="preserve">, </w:t>
      </w:r>
      <w:proofErr w:type="spellStart"/>
      <w:r>
        <w:t>quis</w:t>
      </w:r>
      <w:proofErr w:type="spellEnd"/>
      <w:r>
        <w:t xml:space="preserve"> </w:t>
      </w:r>
      <w:proofErr w:type="spellStart"/>
      <w:r>
        <w:t>nostrud</w:t>
      </w:r>
      <w:proofErr w:type="spellEnd"/>
      <w:r>
        <w:t xml:space="preserve"> exercitation </w:t>
      </w:r>
      <w:proofErr w:type="spellStart"/>
      <w:r>
        <w:t>ullamco</w:t>
      </w:r>
      <w:proofErr w:type="spellEnd"/>
      <w:r>
        <w:t xml:space="preserve"> </w:t>
      </w:r>
      <w:proofErr w:type="spellStart"/>
      <w:r>
        <w:t>laboris</w:t>
      </w:r>
      <w:proofErr w:type="spellEnd"/>
      <w:r>
        <w:t xml:space="preserve"> nisi </w:t>
      </w:r>
      <w:proofErr w:type="spellStart"/>
      <w:r>
        <w:t>ut</w:t>
      </w:r>
      <w:proofErr w:type="spellEnd"/>
      <w:r>
        <w:t xml:space="preserve"> </w:t>
      </w:r>
      <w:proofErr w:type="spellStart"/>
      <w:r>
        <w:t>aliquip</w:t>
      </w:r>
      <w:proofErr w:type="spellEnd"/>
      <w:r>
        <w:t xml:space="preserve"> ex </w:t>
      </w:r>
      <w:proofErr w:type="spellStart"/>
      <w:r>
        <w:t>ea</w:t>
      </w:r>
      <w:proofErr w:type="spellEnd"/>
      <w:r>
        <w:t xml:space="preserve"> </w:t>
      </w:r>
      <w:proofErr w:type="spellStart"/>
      <w:r>
        <w:t>commodo</w:t>
      </w:r>
      <w:proofErr w:type="spellEnd"/>
      <w:r>
        <w:t xml:space="preserve"> </w:t>
      </w:r>
      <w:proofErr w:type="spellStart"/>
      <w:r>
        <w:t>consequat</w:t>
      </w:r>
      <w:proofErr w:type="spellEnd"/>
      <w:r>
        <w:t xml:space="preserve">. Lorem ipsum dolor sit </w:t>
      </w:r>
      <w:proofErr w:type="spellStart"/>
      <w:r>
        <w:t>amet</w:t>
      </w:r>
      <w:proofErr w:type="spellEnd"/>
      <w:r>
        <w:t xml:space="preserve">, </w:t>
      </w:r>
      <w:proofErr w:type="spellStart"/>
      <w:r>
        <w:t>consectetur</w:t>
      </w:r>
      <w:proofErr w:type="spellEnd"/>
      <w:r>
        <w:t xml:space="preserve"> </w:t>
      </w:r>
      <w:proofErr w:type="spellStart"/>
      <w:r>
        <w:t>adipisicing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Ut </w:t>
      </w:r>
      <w:proofErr w:type="spellStart"/>
      <w:r>
        <w:t>enim</w:t>
      </w:r>
      <w:proofErr w:type="spellEnd"/>
      <w:r>
        <w:t xml:space="preserve"> ad minim </w:t>
      </w:r>
      <w:proofErr w:type="spellStart"/>
      <w:r>
        <w:t>veniam</w:t>
      </w:r>
      <w:proofErr w:type="spellEnd"/>
      <w:r>
        <w:t xml:space="preserve">, </w:t>
      </w:r>
      <w:proofErr w:type="spellStart"/>
      <w:r>
        <w:t>quis</w:t>
      </w:r>
      <w:proofErr w:type="spellEnd"/>
      <w:r>
        <w:t xml:space="preserve"> </w:t>
      </w:r>
      <w:proofErr w:type="spellStart"/>
      <w:r>
        <w:t>nostrud</w:t>
      </w:r>
      <w:proofErr w:type="spellEnd"/>
      <w:r>
        <w:t xml:space="preserve"> exercitation </w:t>
      </w:r>
      <w:proofErr w:type="spellStart"/>
      <w:r>
        <w:t>ullamco</w:t>
      </w:r>
      <w:proofErr w:type="spellEnd"/>
      <w:r>
        <w:t xml:space="preserve"> </w:t>
      </w:r>
      <w:proofErr w:type="spellStart"/>
      <w:r>
        <w:t>laboris</w:t>
      </w:r>
      <w:proofErr w:type="spellEnd"/>
      <w:r>
        <w:t xml:space="preserve"> nisi </w:t>
      </w:r>
      <w:proofErr w:type="spellStart"/>
      <w:r>
        <w:t>ut</w:t>
      </w:r>
      <w:proofErr w:type="spellEnd"/>
      <w:r>
        <w:t xml:space="preserve"> </w:t>
      </w:r>
      <w:proofErr w:type="spellStart"/>
      <w:r>
        <w:t>aliquip</w:t>
      </w:r>
      <w:proofErr w:type="spellEnd"/>
      <w:r>
        <w:t xml:space="preserve"> ex </w:t>
      </w:r>
      <w:proofErr w:type="spellStart"/>
      <w:r>
        <w:t>ea</w:t>
      </w:r>
      <w:proofErr w:type="spellEnd"/>
      <w:r>
        <w:t xml:space="preserve"> </w:t>
      </w:r>
      <w:proofErr w:type="spellStart"/>
      <w:r>
        <w:t>commodo</w:t>
      </w:r>
      <w:proofErr w:type="spellEnd"/>
      <w:r>
        <w:t xml:space="preserve"> </w:t>
      </w:r>
      <w:proofErr w:type="spellStart"/>
      <w:r>
        <w:t>consequat</w:t>
      </w:r>
      <w:proofErr w:type="spellEnd"/>
      <w:r>
        <w:t>.</w:t>
      </w:r>
    </w:p>
    <w:p w14:paraId="24F387F2" w14:textId="77777777" w:rsidR="001D74ED" w:rsidRDefault="001D74ED" w:rsidP="00671068">
      <w:pPr>
        <w:spacing w:after="360"/>
        <w:ind w:firstLineChars="0" w:firstLine="0"/>
        <w:rPr>
          <w:b/>
        </w:rPr>
      </w:pPr>
      <w:r w:rsidRPr="00671068">
        <w:rPr>
          <w:rFonts w:hint="eastAsia"/>
          <w:b/>
        </w:rPr>
        <w:t xml:space="preserve">Keywords: </w:t>
      </w:r>
      <w:proofErr w:type="spellStart"/>
      <w:r w:rsidRPr="00671068">
        <w:rPr>
          <w:rFonts w:hint="eastAsia"/>
          <w:b/>
        </w:rPr>
        <w:t>Kansei</w:t>
      </w:r>
      <w:proofErr w:type="spellEnd"/>
      <w:r w:rsidRPr="00671068">
        <w:rPr>
          <w:rFonts w:hint="eastAsia"/>
          <w:b/>
        </w:rPr>
        <w:t xml:space="preserve"> Studies, Academic Writing</w:t>
      </w:r>
    </w:p>
    <w:p w14:paraId="2DB31E44" w14:textId="77777777" w:rsidR="00671068" w:rsidRPr="00671068" w:rsidRDefault="00671068" w:rsidP="00671068">
      <w:pPr>
        <w:spacing w:after="360"/>
        <w:ind w:firstLineChars="0" w:firstLine="0"/>
        <w:rPr>
          <w:b/>
        </w:rPr>
      </w:pPr>
    </w:p>
    <w:p w14:paraId="4B9CD7E4" w14:textId="77777777" w:rsidR="001D74ED" w:rsidRPr="00C75944" w:rsidRDefault="001D74ED" w:rsidP="00006FBA">
      <w:pPr>
        <w:pStyle w:val="1"/>
        <w:pageBreakBefore/>
      </w:pPr>
      <w:r w:rsidRPr="00C75944">
        <w:rPr>
          <w:rFonts w:hint="eastAsia"/>
        </w:rPr>
        <w:lastRenderedPageBreak/>
        <w:t>緒論</w:t>
      </w:r>
    </w:p>
    <w:p w14:paraId="5B1320B7" w14:textId="77777777" w:rsidR="00BF78D3" w:rsidRDefault="00EE5D05" w:rsidP="00EE5D05">
      <w:pPr>
        <w:spacing w:after="360"/>
        <w:ind w:firstLine="480"/>
      </w:pPr>
      <w:r>
        <w:rPr>
          <w:rFonts w:hint="eastAsia"/>
        </w:rPr>
        <w:t>感性學報之</w:t>
      </w:r>
      <w:r w:rsidR="00BF78D3">
        <w:rPr>
          <w:rFonts w:hint="eastAsia"/>
        </w:rPr>
        <w:t>收稿範圍</w:t>
      </w:r>
      <w:r>
        <w:rPr>
          <w:rFonts w:hint="eastAsia"/>
        </w:rPr>
        <w:t>，是</w:t>
      </w:r>
      <w:r w:rsidR="00BF78D3">
        <w:rPr>
          <w:rFonts w:hint="eastAsia"/>
        </w:rPr>
        <w:t>以感性及其相關領域之論文與創作為主，研究的目的、方法、結論必須具體明確。若有分期刊登之連續性論文，其各單一論文內容之論述必須完整，徵稿內容包含研究論文、評論及感性創作等三類：</w:t>
      </w:r>
    </w:p>
    <w:p w14:paraId="07DAF2FC" w14:textId="77777777" w:rsidR="00BF78D3" w:rsidRDefault="00BF78D3" w:rsidP="00EE5D05">
      <w:pPr>
        <w:pStyle w:val="a0"/>
        <w:numPr>
          <w:ilvl w:val="0"/>
          <w:numId w:val="2"/>
        </w:numPr>
        <w:spacing w:after="360"/>
        <w:ind w:leftChars="0" w:firstLineChars="0"/>
      </w:pPr>
      <w:r>
        <w:rPr>
          <w:rFonts w:hint="eastAsia"/>
        </w:rPr>
        <w:t>研究論文類</w:t>
      </w:r>
      <w:r>
        <w:rPr>
          <w:rFonts w:hint="eastAsia"/>
        </w:rPr>
        <w:t>(Research Papers)</w:t>
      </w:r>
      <w:r>
        <w:rPr>
          <w:rFonts w:hint="eastAsia"/>
        </w:rPr>
        <w:t>：具有原創特性，在理論與方法上有可靠之系統化推演過程，或有實證的演譯歸納、其目的、方法、結論有明確交待者。本類論文接受中文或英文投稿。</w:t>
      </w:r>
    </w:p>
    <w:p w14:paraId="75A8739A" w14:textId="77777777" w:rsidR="00BF78D3" w:rsidRDefault="00BF78D3" w:rsidP="00EE5D05">
      <w:pPr>
        <w:pStyle w:val="a0"/>
        <w:numPr>
          <w:ilvl w:val="0"/>
          <w:numId w:val="2"/>
        </w:numPr>
        <w:spacing w:after="360"/>
        <w:ind w:leftChars="0" w:firstLineChars="0"/>
      </w:pPr>
      <w:r>
        <w:rPr>
          <w:rFonts w:hint="eastAsia"/>
        </w:rPr>
        <w:t>評論類</w:t>
      </w:r>
      <w:r>
        <w:rPr>
          <w:rFonts w:hint="eastAsia"/>
        </w:rPr>
        <w:t>(Critical Notes)</w:t>
      </w:r>
      <w:r>
        <w:rPr>
          <w:rFonts w:hint="eastAsia"/>
        </w:rPr>
        <w:t>：以既有研究之評論及分析比較為主，其觀點在知識推廣上，其資料在系統整理上，對提升國內感性學術研究有所助益者。</w:t>
      </w:r>
    </w:p>
    <w:p w14:paraId="5A67D4C7" w14:textId="77777777" w:rsidR="001D74ED" w:rsidRDefault="00BF78D3" w:rsidP="00EE5D05">
      <w:pPr>
        <w:pStyle w:val="a0"/>
        <w:numPr>
          <w:ilvl w:val="0"/>
          <w:numId w:val="2"/>
        </w:numPr>
        <w:spacing w:after="360"/>
        <w:ind w:leftChars="0" w:firstLineChars="0"/>
      </w:pPr>
      <w:r>
        <w:rPr>
          <w:rFonts w:hint="eastAsia"/>
        </w:rPr>
        <w:t>感性創作類</w:t>
      </w:r>
      <w:r>
        <w:rPr>
          <w:rFonts w:hint="eastAsia"/>
        </w:rPr>
        <w:t>(</w:t>
      </w:r>
      <w:proofErr w:type="spellStart"/>
      <w:r>
        <w:rPr>
          <w:rFonts w:hint="eastAsia"/>
        </w:rPr>
        <w:t>Kansei</w:t>
      </w:r>
      <w:proofErr w:type="spellEnd"/>
      <w:r>
        <w:rPr>
          <w:rFonts w:hint="eastAsia"/>
        </w:rPr>
        <w:t xml:space="preserve"> Cases)</w:t>
      </w:r>
      <w:r>
        <w:rPr>
          <w:rFonts w:hint="eastAsia"/>
        </w:rPr>
        <w:t>：包含環境空間、景觀建築、產品商品、互動資訊、視覺傳達等領域五年內</w:t>
      </w:r>
      <w:r>
        <w:rPr>
          <w:rFonts w:hint="eastAsia"/>
        </w:rPr>
        <w:t>(</w:t>
      </w:r>
      <w:r>
        <w:rPr>
          <w:rFonts w:hint="eastAsia"/>
        </w:rPr>
        <w:t>含</w:t>
      </w:r>
      <w:r>
        <w:rPr>
          <w:rFonts w:hint="eastAsia"/>
        </w:rPr>
        <w:t>)</w:t>
      </w:r>
      <w:r>
        <w:rPr>
          <w:rFonts w:hint="eastAsia"/>
        </w:rPr>
        <w:t>原創作品及其充分之圖解與說明、設計圖、實物照片或模型等</w:t>
      </w:r>
      <w:r w:rsidR="003C0281">
        <w:rPr>
          <w:rFonts w:hint="eastAsia"/>
        </w:rPr>
        <w:t>，並應包含創作構想與理論、作品分析、價值與貢獻之創作報告</w:t>
      </w:r>
      <w:r w:rsidR="001759DA">
        <w:rPr>
          <w:rFonts w:hint="eastAsia"/>
        </w:rPr>
        <w:t>等三項</w:t>
      </w:r>
      <w:r w:rsidR="003C0281">
        <w:rPr>
          <w:rFonts w:hint="eastAsia"/>
        </w:rPr>
        <w:t>。</w:t>
      </w:r>
    </w:p>
    <w:p w14:paraId="5C5ABD9E" w14:textId="4071B51C" w:rsidR="00EE5D05" w:rsidRDefault="00EE5D05" w:rsidP="00EE5D05">
      <w:pPr>
        <w:spacing w:after="360"/>
        <w:ind w:firstLine="480"/>
      </w:pPr>
      <w:r>
        <w:rPr>
          <w:rFonts w:hint="eastAsia"/>
        </w:rPr>
        <w:t>感性學報之審查方針為進行雙匿名審查，即審稿人及送審稿件在審查過程之中都保持匿名，一般審查時間為</w:t>
      </w:r>
      <w:r>
        <w:rPr>
          <w:rFonts w:hint="eastAsia"/>
        </w:rPr>
        <w:t>8</w:t>
      </w:r>
      <w:r>
        <w:rPr>
          <w:rFonts w:hint="eastAsia"/>
        </w:rPr>
        <w:t>週。本學報於</w:t>
      </w:r>
      <w:r>
        <w:rPr>
          <w:rFonts w:hint="eastAsia"/>
        </w:rPr>
        <w:t>2013</w:t>
      </w:r>
      <w:r>
        <w:rPr>
          <w:rFonts w:hint="eastAsia"/>
        </w:rPr>
        <w:t>年二月發行創刊號，目前出刊頻率為每年</w:t>
      </w:r>
      <w:r w:rsidR="009A5143">
        <w:rPr>
          <w:rFonts w:hint="eastAsia"/>
        </w:rPr>
        <w:t>壹</w:t>
      </w:r>
      <w:r>
        <w:rPr>
          <w:rFonts w:hint="eastAsia"/>
        </w:rPr>
        <w:t>期，於二月出版。在出版之前與之後，作者都被允許和鼓勵將投稿到本期刊的文章項目發佈到個人的或者所屬單位的網站上（同時提供該出版品的圖書細目）。</w:t>
      </w:r>
    </w:p>
    <w:p w14:paraId="202942BF" w14:textId="77777777" w:rsidR="00EE5D05" w:rsidRPr="00671068" w:rsidRDefault="00EE5D05" w:rsidP="00C75944">
      <w:pPr>
        <w:pStyle w:val="2"/>
      </w:pPr>
      <w:r w:rsidRPr="00671068">
        <w:rPr>
          <w:rFonts w:hint="eastAsia"/>
        </w:rPr>
        <w:t>線上投稿</w:t>
      </w:r>
    </w:p>
    <w:p w14:paraId="69F265E3" w14:textId="4653DA8F" w:rsidR="00302295" w:rsidRDefault="009149C6" w:rsidP="00671068">
      <w:pPr>
        <w:spacing w:after="360"/>
        <w:ind w:firstLine="480"/>
      </w:pPr>
      <w:r>
        <w:rPr>
          <w:rFonts w:hint="eastAsia"/>
        </w:rPr>
        <w:t>本學報採線上投稿，</w:t>
      </w:r>
      <w:r w:rsidR="00671068">
        <w:rPr>
          <w:rFonts w:hint="eastAsia"/>
        </w:rPr>
        <w:t>請您先</w:t>
      </w:r>
      <w:r w:rsidR="00EE5D05">
        <w:rPr>
          <w:rFonts w:hint="eastAsia"/>
        </w:rPr>
        <w:t>在「感性學報</w:t>
      </w:r>
      <w:r w:rsidR="00EE5D05">
        <w:rPr>
          <w:rFonts w:hint="eastAsia"/>
        </w:rPr>
        <w:t xml:space="preserve"> Journal of </w:t>
      </w:r>
      <w:proofErr w:type="spellStart"/>
      <w:r w:rsidR="00EE5D05">
        <w:rPr>
          <w:rFonts w:hint="eastAsia"/>
        </w:rPr>
        <w:t>Kansei</w:t>
      </w:r>
      <w:proofErr w:type="spellEnd"/>
      <w:r w:rsidR="00EE5D05">
        <w:rPr>
          <w:rFonts w:hint="eastAsia"/>
        </w:rPr>
        <w:t>」</w:t>
      </w:r>
      <w:r w:rsidR="00671068">
        <w:rPr>
          <w:rFonts w:hint="eastAsia"/>
        </w:rPr>
        <w:t>的網站</w:t>
      </w:r>
      <w:r w:rsidR="00EE5D05">
        <w:rPr>
          <w:rFonts w:hint="eastAsia"/>
        </w:rPr>
        <w:t>中註冊使用者帳號</w:t>
      </w:r>
      <w:r w:rsidR="00671068">
        <w:rPr>
          <w:rFonts w:hint="eastAsia"/>
        </w:rPr>
        <w:t>。學報的網址為</w:t>
      </w:r>
      <w:r w:rsidR="009A5143">
        <w:fldChar w:fldCharType="begin"/>
      </w:r>
      <w:r w:rsidR="009A5143">
        <w:instrText xml:space="preserve"> HYPERLINK "</w:instrText>
      </w:r>
      <w:r w:rsidR="009A5143" w:rsidRPr="009A5143">
        <w:instrText>http://jokansei.twtik.org/</w:instrText>
      </w:r>
      <w:r w:rsidR="009A5143">
        <w:instrText xml:space="preserve">" </w:instrText>
      </w:r>
      <w:r w:rsidR="009A5143">
        <w:fldChar w:fldCharType="separate"/>
      </w:r>
      <w:r w:rsidR="009A5143" w:rsidRPr="007111AF">
        <w:rPr>
          <w:rStyle w:val="aa"/>
        </w:rPr>
        <w:t>http://jokansei.twtik.org</w:t>
      </w:r>
      <w:r w:rsidR="009A5143">
        <w:fldChar w:fldCharType="end"/>
      </w:r>
      <w:r w:rsidR="00671068">
        <w:rPr>
          <w:rFonts w:hint="eastAsia"/>
        </w:rPr>
        <w:t>。</w:t>
      </w:r>
      <w:r w:rsidR="00302295" w:rsidRPr="00302295">
        <w:rPr>
          <w:rFonts w:hint="eastAsia"/>
        </w:rPr>
        <w:t>請依照本系統的指引</w:t>
      </w:r>
      <w:r w:rsidR="00302295">
        <w:rPr>
          <w:rFonts w:hint="eastAsia"/>
        </w:rPr>
        <w:t>，</w:t>
      </w:r>
      <w:r w:rsidR="00302295" w:rsidRPr="00302295">
        <w:rPr>
          <w:rFonts w:hint="eastAsia"/>
        </w:rPr>
        <w:t>完成線上註冊</w:t>
      </w:r>
      <w:r w:rsidR="00302295">
        <w:rPr>
          <w:rFonts w:hint="eastAsia"/>
        </w:rPr>
        <w:t>（</w:t>
      </w:r>
      <w:r w:rsidR="00302295" w:rsidRPr="00302295">
        <w:rPr>
          <w:rFonts w:hint="eastAsia"/>
        </w:rPr>
        <w:t>圖</w:t>
      </w:r>
      <w:r w:rsidR="00302295">
        <w:rPr>
          <w:rFonts w:hint="eastAsia"/>
        </w:rPr>
        <w:t>1</w:t>
      </w:r>
      <w:r w:rsidR="00302295">
        <w:rPr>
          <w:rFonts w:hint="eastAsia"/>
        </w:rPr>
        <w:t>）</w:t>
      </w:r>
      <w:r w:rsidR="00302295" w:rsidRPr="00302295">
        <w:rPr>
          <w:rFonts w:hint="eastAsia"/>
        </w:rPr>
        <w:t>為作者。完成註冊並登入後</w:t>
      </w:r>
      <w:r w:rsidR="00302295">
        <w:rPr>
          <w:rFonts w:hint="eastAsia"/>
        </w:rPr>
        <w:t>，</w:t>
      </w:r>
      <w:r w:rsidR="00302295" w:rsidRPr="00302295">
        <w:rPr>
          <w:rFonts w:hint="eastAsia"/>
        </w:rPr>
        <w:t>在使用者首頁中</w:t>
      </w:r>
      <w:r w:rsidR="00302295">
        <w:rPr>
          <w:rFonts w:hint="eastAsia"/>
        </w:rPr>
        <w:t>，將</w:t>
      </w:r>
      <w:r w:rsidR="00302295" w:rsidRPr="00302295">
        <w:rPr>
          <w:rFonts w:hint="eastAsia"/>
        </w:rPr>
        <w:t>可開始新稿件的投稿。您只需依照本系統的指引</w:t>
      </w:r>
      <w:r w:rsidR="00302295">
        <w:rPr>
          <w:rFonts w:hint="eastAsia"/>
        </w:rPr>
        <w:t>，</w:t>
      </w:r>
      <w:r w:rsidR="00302295" w:rsidRPr="00302295">
        <w:rPr>
          <w:rFonts w:hint="eastAsia"/>
        </w:rPr>
        <w:t>輸入</w:t>
      </w:r>
      <w:r w:rsidR="00302295">
        <w:rPr>
          <w:rFonts w:hint="eastAsia"/>
        </w:rPr>
        <w:t>中英文</w:t>
      </w:r>
      <w:r w:rsidR="00302295" w:rsidRPr="00302295">
        <w:rPr>
          <w:rFonts w:hint="eastAsia"/>
        </w:rPr>
        <w:t>論文題目、作者與</w:t>
      </w:r>
      <w:r w:rsidR="00302295">
        <w:rPr>
          <w:rFonts w:hint="eastAsia"/>
        </w:rPr>
        <w:t>中英文</w:t>
      </w:r>
      <w:r w:rsidR="00302295" w:rsidRPr="00302295">
        <w:rPr>
          <w:rFonts w:hint="eastAsia"/>
        </w:rPr>
        <w:t>摘要的資訊</w:t>
      </w:r>
      <w:r w:rsidR="00302295">
        <w:rPr>
          <w:rFonts w:hint="eastAsia"/>
        </w:rPr>
        <w:t>，</w:t>
      </w:r>
      <w:r w:rsidR="00302295" w:rsidRPr="00302295">
        <w:rPr>
          <w:rFonts w:hint="eastAsia"/>
        </w:rPr>
        <w:t>並選取要上傳的檔案</w:t>
      </w:r>
      <w:r w:rsidR="00302295">
        <w:rPr>
          <w:rFonts w:hint="eastAsia"/>
        </w:rPr>
        <w:t>，</w:t>
      </w:r>
      <w:r w:rsidR="00302295" w:rsidRPr="00302295">
        <w:rPr>
          <w:rFonts w:hint="eastAsia"/>
        </w:rPr>
        <w:t>即可以將您的稿件傳遞到編輯委員會的信箱。投</w:t>
      </w:r>
      <w:r w:rsidR="00302295" w:rsidRPr="00302295">
        <w:rPr>
          <w:rFonts w:hint="eastAsia"/>
        </w:rPr>
        <w:lastRenderedPageBreak/>
        <w:t>稿後</w:t>
      </w:r>
      <w:r w:rsidR="00302295">
        <w:rPr>
          <w:rFonts w:hint="eastAsia"/>
        </w:rPr>
        <w:t>，</w:t>
      </w:r>
      <w:r w:rsidR="00302295" w:rsidRPr="00302295">
        <w:rPr>
          <w:rFonts w:hint="eastAsia"/>
        </w:rPr>
        <w:t>您還可以</w:t>
      </w:r>
      <w:r w:rsidR="00302295">
        <w:rPr>
          <w:rFonts w:hint="eastAsia"/>
        </w:rPr>
        <w:t>在本站</w:t>
      </w:r>
      <w:r w:rsidR="00302295" w:rsidRPr="00302295">
        <w:rPr>
          <w:rFonts w:hint="eastAsia"/>
        </w:rPr>
        <w:t>隨時追蹤稿件審查的進度</w:t>
      </w:r>
      <w:r w:rsidR="00964D40">
        <w:rPr>
          <w:rFonts w:hint="eastAsia"/>
        </w:rPr>
        <w:t>，一般審查時間為</w:t>
      </w:r>
      <w:r w:rsidR="00964D40">
        <w:rPr>
          <w:rFonts w:hint="eastAsia"/>
        </w:rPr>
        <w:t>8</w:t>
      </w:r>
      <w:r w:rsidR="00964D40">
        <w:rPr>
          <w:rFonts w:hint="eastAsia"/>
        </w:rPr>
        <w:t>週。</w:t>
      </w:r>
    </w:p>
    <w:p w14:paraId="133BA0C4" w14:textId="77777777" w:rsidR="00302295" w:rsidRDefault="00302295" w:rsidP="00302295">
      <w:pPr>
        <w:spacing w:afterLines="0" w:after="0" w:line="240" w:lineRule="auto"/>
        <w:ind w:firstLineChars="0" w:firstLine="0"/>
        <w:jc w:val="center"/>
      </w:pPr>
      <w:r>
        <w:rPr>
          <w:rFonts w:hint="eastAsia"/>
          <w:noProof/>
        </w:rPr>
        <w:drawing>
          <wp:inline distT="0" distB="0" distL="0" distR="0" wp14:anchorId="04DBA13E" wp14:editId="78C56D5C">
            <wp:extent cx="5259705" cy="2465070"/>
            <wp:effectExtent l="0" t="0" r="0" b="0"/>
            <wp:docPr id="1" name="圖片 1" descr="E:\Desktop\螢幕快照 2015-02-07 下午10.4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螢幕快照 2015-02-07 下午10.40.3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9705" cy="2465070"/>
                    </a:xfrm>
                    <a:prstGeom prst="rect">
                      <a:avLst/>
                    </a:prstGeom>
                    <a:noFill/>
                    <a:ln>
                      <a:noFill/>
                    </a:ln>
                  </pic:spPr>
                </pic:pic>
              </a:graphicData>
            </a:graphic>
          </wp:inline>
        </w:drawing>
      </w:r>
    </w:p>
    <w:p w14:paraId="719336DF" w14:textId="77777777" w:rsidR="00302295" w:rsidRPr="00EA14D6" w:rsidRDefault="00EA14D6" w:rsidP="00EA14D6">
      <w:pPr>
        <w:pStyle w:val="ae"/>
      </w:pPr>
      <w:r w:rsidRPr="00EA14D6">
        <w:rPr>
          <w:rFonts w:hint="eastAsia"/>
        </w:rPr>
        <w:t>圖</w:t>
      </w:r>
      <w:r w:rsidRPr="00EA14D6">
        <w:rPr>
          <w:rFonts w:hint="eastAsia"/>
        </w:rPr>
        <w:t xml:space="preserve"> </w:t>
      </w:r>
      <w:r w:rsidRPr="00EA14D6">
        <w:fldChar w:fldCharType="begin"/>
      </w:r>
      <w:r w:rsidRPr="00EA14D6">
        <w:instrText xml:space="preserve"> </w:instrText>
      </w:r>
      <w:r w:rsidRPr="00EA14D6">
        <w:rPr>
          <w:rFonts w:hint="eastAsia"/>
        </w:rPr>
        <w:instrText xml:space="preserve">SEQ </w:instrText>
      </w:r>
      <w:r w:rsidRPr="00EA14D6">
        <w:rPr>
          <w:rFonts w:hint="eastAsia"/>
        </w:rPr>
        <w:instrText>圖</w:instrText>
      </w:r>
      <w:r w:rsidRPr="00EA14D6">
        <w:rPr>
          <w:rFonts w:hint="eastAsia"/>
        </w:rPr>
        <w:instrText xml:space="preserve"> \* ARABIC</w:instrText>
      </w:r>
      <w:r w:rsidRPr="00EA14D6">
        <w:instrText xml:space="preserve"> </w:instrText>
      </w:r>
      <w:r w:rsidRPr="00EA14D6">
        <w:fldChar w:fldCharType="separate"/>
      </w:r>
      <w:r w:rsidRPr="00EA14D6">
        <w:t>1</w:t>
      </w:r>
      <w:r w:rsidRPr="00EA14D6">
        <w:fldChar w:fldCharType="end"/>
      </w:r>
      <w:r w:rsidRPr="00EA14D6">
        <w:rPr>
          <w:rFonts w:hint="eastAsia"/>
        </w:rPr>
        <w:t xml:space="preserve">. </w:t>
      </w:r>
      <w:r w:rsidR="00006FBA">
        <w:rPr>
          <w:rFonts w:hint="eastAsia"/>
        </w:rPr>
        <w:t>感性學報網站，</w:t>
      </w:r>
      <w:r w:rsidRPr="00EA14D6">
        <w:rPr>
          <w:rFonts w:hint="eastAsia"/>
        </w:rPr>
        <w:t>由首頁中於箭頭指示處開始註冊</w:t>
      </w:r>
    </w:p>
    <w:p w14:paraId="37AD07A4" w14:textId="77777777" w:rsidR="00302295" w:rsidRDefault="00302295" w:rsidP="00671068">
      <w:pPr>
        <w:spacing w:after="360"/>
        <w:ind w:firstLine="480"/>
      </w:pPr>
    </w:p>
    <w:p w14:paraId="040AF786" w14:textId="77777777" w:rsidR="00EE5D05" w:rsidRPr="00C75944" w:rsidRDefault="00EE5D05" w:rsidP="00C75944">
      <w:pPr>
        <w:pStyle w:val="2"/>
      </w:pPr>
      <w:r w:rsidRPr="00C75944">
        <w:rPr>
          <w:rFonts w:hint="eastAsia"/>
        </w:rPr>
        <w:t>投稿須知</w:t>
      </w:r>
    </w:p>
    <w:p w14:paraId="33C67419" w14:textId="77777777" w:rsidR="00EE5D05" w:rsidRDefault="00EE5D05" w:rsidP="002F4701">
      <w:pPr>
        <w:spacing w:after="360"/>
        <w:ind w:firstLine="480"/>
      </w:pPr>
      <w:r>
        <w:rPr>
          <w:rFonts w:hint="eastAsia"/>
        </w:rPr>
        <w:t>所有論文內容必須符合格式規定</w:t>
      </w:r>
      <w:r w:rsidR="002F4701">
        <w:rPr>
          <w:rFonts w:hint="eastAsia"/>
        </w:rPr>
        <w:t>，</w:t>
      </w:r>
      <w:r>
        <w:rPr>
          <w:rFonts w:hint="eastAsia"/>
        </w:rPr>
        <w:t>且未曾在國內外審查制刊物登載過為限。投稿論文需經「學報編輯委員會」推薦之各領域專門審查者評審通過，並經編輯委員會正式決議通過後始得登載。發表於感性學報之論文，必須滿足下列五個條件：具學術或應用價值、具原創性、良好的組織架構、文辭流暢、適切的研究方法</w:t>
      </w:r>
      <w:r w:rsidR="002F4701">
        <w:rPr>
          <w:rFonts w:hint="eastAsia"/>
        </w:rPr>
        <w:t>。</w:t>
      </w:r>
      <w:r>
        <w:rPr>
          <w:rFonts w:hint="eastAsia"/>
        </w:rPr>
        <w:t>論文內容不得有侵犯他人著作權或商業宣傳之行為，其法律責任由作者自行負責。</w:t>
      </w:r>
    </w:p>
    <w:p w14:paraId="5F60A132" w14:textId="77777777" w:rsidR="00B9717C" w:rsidRDefault="00EE5D05" w:rsidP="00B9717C">
      <w:pPr>
        <w:spacing w:after="360"/>
        <w:ind w:firstLine="480"/>
      </w:pPr>
      <w:r>
        <w:rPr>
          <w:rFonts w:hint="eastAsia"/>
        </w:rPr>
        <w:t>中英文論文以不超過</w:t>
      </w:r>
      <w:r>
        <w:rPr>
          <w:rFonts w:hint="eastAsia"/>
        </w:rPr>
        <w:t>15,000</w:t>
      </w:r>
      <w:r>
        <w:rPr>
          <w:rFonts w:hint="eastAsia"/>
        </w:rPr>
        <w:t>字為原則，無論中文或英文論文皆需附</w:t>
      </w:r>
      <w:r>
        <w:rPr>
          <w:rFonts w:hint="eastAsia"/>
        </w:rPr>
        <w:t>300</w:t>
      </w:r>
      <w:r>
        <w:rPr>
          <w:rFonts w:hint="eastAsia"/>
        </w:rPr>
        <w:t>字以內中文摘要及</w:t>
      </w:r>
      <w:r>
        <w:rPr>
          <w:rFonts w:hint="eastAsia"/>
        </w:rPr>
        <w:t>150</w:t>
      </w:r>
      <w:r>
        <w:rPr>
          <w:rFonts w:hint="eastAsia"/>
        </w:rPr>
        <w:t>字以內英文摘要。為進行雙匿名審查，投稿稿件內請勿列出作者姓名，包含中英文之作者姓名及任職單位等相關資訊。如需引用作者先前已發表之其他著述，</w:t>
      </w:r>
      <w:r w:rsidR="00B9717C">
        <w:rPr>
          <w:rFonts w:hint="eastAsia"/>
        </w:rPr>
        <w:t>請於文獻列表中標註成「作者，年代」即可，例如：</w:t>
      </w:r>
    </w:p>
    <w:p w14:paraId="1914EB42" w14:textId="77777777" w:rsidR="00B9717C" w:rsidRPr="00EA14D6" w:rsidRDefault="00B9717C" w:rsidP="00B9717C">
      <w:pPr>
        <w:spacing w:after="360"/>
        <w:ind w:firstLine="480"/>
        <w:rPr>
          <w:color w:val="4F81BD" w:themeColor="accent1"/>
        </w:rPr>
      </w:pPr>
      <w:r w:rsidRPr="00EA14D6">
        <w:rPr>
          <w:rFonts w:hint="eastAsia"/>
          <w:color w:val="4F81BD" w:themeColor="accent1"/>
        </w:rPr>
        <w:t>作者，</w:t>
      </w:r>
      <w:r w:rsidRPr="00EA14D6">
        <w:rPr>
          <w:rFonts w:hint="eastAsia"/>
          <w:color w:val="4F81BD" w:themeColor="accent1"/>
        </w:rPr>
        <w:t>2013</w:t>
      </w:r>
      <w:r w:rsidRPr="00EA14D6">
        <w:rPr>
          <w:rFonts w:hint="eastAsia"/>
          <w:color w:val="4F81BD" w:themeColor="accent1"/>
        </w:rPr>
        <w:t>。</w:t>
      </w:r>
    </w:p>
    <w:p w14:paraId="529212A0" w14:textId="77777777" w:rsidR="00EE5D05" w:rsidRDefault="00B9717C" w:rsidP="00B9717C">
      <w:pPr>
        <w:spacing w:after="360"/>
        <w:ind w:firstLine="480"/>
      </w:pPr>
      <w:r>
        <w:rPr>
          <w:rFonts w:hint="eastAsia"/>
        </w:rPr>
        <w:t>同時，請確認電腦軟體是否將您的作者資料儲存在</w:t>
      </w:r>
      <w:r>
        <w:rPr>
          <w:rFonts w:hint="eastAsia"/>
        </w:rPr>
        <w:t>MS Word</w:t>
      </w:r>
      <w:r>
        <w:rPr>
          <w:rFonts w:hint="eastAsia"/>
        </w:rPr>
        <w:t>檔案或</w:t>
      </w:r>
      <w:r>
        <w:rPr>
          <w:rFonts w:hint="eastAsia"/>
        </w:rPr>
        <w:t xml:space="preserve"> PDF</w:t>
      </w:r>
      <w:r>
        <w:rPr>
          <w:rFonts w:hint="eastAsia"/>
        </w:rPr>
        <w:t>文件的摘要中。如果有也請一併移除。最後，</w:t>
      </w:r>
      <w:r w:rsidR="00807722">
        <w:rPr>
          <w:rFonts w:hint="eastAsia"/>
        </w:rPr>
        <w:t>感性創作類</w:t>
      </w:r>
      <w:r w:rsidR="00EE5D05">
        <w:rPr>
          <w:rFonts w:hint="eastAsia"/>
        </w:rPr>
        <w:t>作品如係二人以上合作完</w:t>
      </w:r>
      <w:r w:rsidR="00EE5D05">
        <w:rPr>
          <w:rFonts w:hint="eastAsia"/>
        </w:rPr>
        <w:lastRenderedPageBreak/>
        <w:t>成者，應附書面說明參與之部分，並由其他合作者簽章證明。</w:t>
      </w:r>
    </w:p>
    <w:p w14:paraId="48E16130" w14:textId="77777777" w:rsidR="00C75944" w:rsidRPr="00C75944" w:rsidRDefault="00C75944" w:rsidP="00C75944">
      <w:pPr>
        <w:pStyle w:val="2"/>
      </w:pPr>
      <w:r w:rsidRPr="00C75944">
        <w:rPr>
          <w:rFonts w:hint="eastAsia"/>
        </w:rPr>
        <w:t>論文投稿相關費用</w:t>
      </w:r>
    </w:p>
    <w:p w14:paraId="6543781B" w14:textId="18B29C54" w:rsidR="00C75944" w:rsidRDefault="001B3401" w:rsidP="00C75944">
      <w:pPr>
        <w:spacing w:after="360"/>
        <w:ind w:firstLine="480"/>
      </w:pPr>
      <w:r w:rsidRPr="001B3401">
        <w:rPr>
          <w:rFonts w:hint="eastAsia"/>
        </w:rPr>
        <w:t>自</w:t>
      </w:r>
      <w:r w:rsidRPr="001B3401">
        <w:rPr>
          <w:rFonts w:hint="eastAsia"/>
        </w:rPr>
        <w:t>108</w:t>
      </w:r>
      <w:r w:rsidRPr="001B3401">
        <w:rPr>
          <w:rFonts w:hint="eastAsia"/>
        </w:rPr>
        <w:t>年</w:t>
      </w:r>
      <w:r w:rsidRPr="001B3401">
        <w:rPr>
          <w:rFonts w:hint="eastAsia"/>
        </w:rPr>
        <w:t>7</w:t>
      </w:r>
      <w:r w:rsidRPr="001B3401">
        <w:rPr>
          <w:rFonts w:hint="eastAsia"/>
        </w:rPr>
        <w:t>月</w:t>
      </w:r>
      <w:r w:rsidRPr="001B3401">
        <w:rPr>
          <w:rFonts w:hint="eastAsia"/>
        </w:rPr>
        <w:t>15</w:t>
      </w:r>
      <w:r w:rsidRPr="001B3401">
        <w:rPr>
          <w:rFonts w:hint="eastAsia"/>
        </w:rPr>
        <w:t>日起，經由感性學會理監事開會決議，為了服務更廣大的研究學者，本學報改為免費投稿、審查及刊登之電子期刊。</w:t>
      </w:r>
    </w:p>
    <w:p w14:paraId="151093A7" w14:textId="77777777" w:rsidR="00EE5D05" w:rsidRDefault="00B9717C" w:rsidP="00B9717C">
      <w:pPr>
        <w:pStyle w:val="1"/>
      </w:pPr>
      <w:r>
        <w:rPr>
          <w:rFonts w:hint="eastAsia"/>
        </w:rPr>
        <w:t>格式</w:t>
      </w:r>
      <w:r w:rsidR="00C75118">
        <w:rPr>
          <w:rFonts w:hint="eastAsia"/>
        </w:rPr>
        <w:t>規定</w:t>
      </w:r>
    </w:p>
    <w:p w14:paraId="37FD2C02" w14:textId="77777777" w:rsidR="00C75118" w:rsidRDefault="00C75118" w:rsidP="00C75118">
      <w:pPr>
        <w:spacing w:after="360"/>
        <w:ind w:firstLine="480"/>
      </w:pPr>
      <w:r>
        <w:rPr>
          <w:rFonts w:hint="eastAsia"/>
        </w:rPr>
        <w:t>本期刊採</w:t>
      </w:r>
      <w:r>
        <w:rPr>
          <w:rFonts w:hint="eastAsia"/>
        </w:rPr>
        <w:t>APA</w:t>
      </w:r>
      <w:r>
        <w:rPr>
          <w:rFonts w:hint="eastAsia"/>
        </w:rPr>
        <w:t>系統進行編輯與出版。</w:t>
      </w:r>
      <w:r>
        <w:rPr>
          <w:rFonts w:hint="eastAsia"/>
        </w:rPr>
        <w:t>APA</w:t>
      </w:r>
      <w:r>
        <w:rPr>
          <w:rFonts w:hint="eastAsia"/>
        </w:rPr>
        <w:t>是美國心理協會</w:t>
      </w:r>
      <w:r>
        <w:rPr>
          <w:rFonts w:hint="eastAsia"/>
        </w:rPr>
        <w:t>(American Psychological Association)</w:t>
      </w:r>
      <w:r>
        <w:rPr>
          <w:rFonts w:hint="eastAsia"/>
        </w:rPr>
        <w:t>所發行的出版手冊</w:t>
      </w:r>
      <w:r>
        <w:rPr>
          <w:rFonts w:hint="eastAsia"/>
        </w:rPr>
        <w:t xml:space="preserve"> (Publication Manual)</w:t>
      </w:r>
      <w:r>
        <w:rPr>
          <w:rFonts w:hint="eastAsia"/>
        </w:rPr>
        <w:t>，其規定投稿該協會旗下所屬期刊（目前約為三十種）時必須遵守的格式；請作者參考相關的書籍（例如：張保隆、謝寶煖，</w:t>
      </w:r>
      <w:r>
        <w:rPr>
          <w:rFonts w:hint="eastAsia"/>
        </w:rPr>
        <w:t>2006</w:t>
      </w:r>
      <w:r>
        <w:rPr>
          <w:rFonts w:hint="eastAsia"/>
        </w:rPr>
        <w:t>）來準備您的論文。</w:t>
      </w:r>
    </w:p>
    <w:p w14:paraId="068E275D" w14:textId="77777777" w:rsidR="00C75118" w:rsidRDefault="00C75118" w:rsidP="00C75118">
      <w:pPr>
        <w:spacing w:after="360"/>
        <w:ind w:firstLine="480"/>
      </w:pPr>
      <w:r>
        <w:rPr>
          <w:rFonts w:hint="eastAsia"/>
        </w:rPr>
        <w:t>文章章節之編序以</w:t>
      </w:r>
      <w:r>
        <w:rPr>
          <w:rFonts w:hint="eastAsia"/>
        </w:rPr>
        <w:t>1</w:t>
      </w:r>
      <w:r w:rsidR="0013107A">
        <w:rPr>
          <w:rFonts w:hint="eastAsia"/>
        </w:rPr>
        <w:t>.</w:t>
      </w:r>
      <w:r>
        <w:rPr>
          <w:rFonts w:hint="eastAsia"/>
        </w:rPr>
        <w:t>、</w:t>
      </w:r>
      <w:r>
        <w:rPr>
          <w:rFonts w:hint="eastAsia"/>
        </w:rPr>
        <w:t>2</w:t>
      </w:r>
      <w:r w:rsidR="0013107A">
        <w:rPr>
          <w:rFonts w:hint="eastAsia"/>
        </w:rPr>
        <w:t>.</w:t>
      </w:r>
      <w:r>
        <w:rPr>
          <w:rFonts w:hint="eastAsia"/>
        </w:rPr>
        <w:t>、</w:t>
      </w:r>
      <w:r>
        <w:rPr>
          <w:rFonts w:hint="eastAsia"/>
        </w:rPr>
        <w:t>3</w:t>
      </w:r>
      <w:r w:rsidR="0013107A">
        <w:rPr>
          <w:rFonts w:hint="eastAsia"/>
        </w:rPr>
        <w:t>.</w:t>
      </w:r>
      <w:r>
        <w:rPr>
          <w:rFonts w:hint="eastAsia"/>
        </w:rPr>
        <w:t>…為</w:t>
      </w:r>
      <w:r w:rsidR="0013107A">
        <w:rPr>
          <w:rFonts w:hint="eastAsia"/>
        </w:rPr>
        <w:t>【章】</w:t>
      </w:r>
      <w:r>
        <w:rPr>
          <w:rFonts w:hint="eastAsia"/>
        </w:rPr>
        <w:t>，以</w:t>
      </w:r>
      <w:r w:rsidR="0013107A">
        <w:rPr>
          <w:rFonts w:hint="eastAsia"/>
        </w:rPr>
        <w:t>2.</w:t>
      </w:r>
      <w:r>
        <w:rPr>
          <w:rFonts w:hint="eastAsia"/>
        </w:rPr>
        <w:t>1</w:t>
      </w:r>
      <w:r w:rsidR="0013107A">
        <w:rPr>
          <w:rFonts w:hint="eastAsia"/>
        </w:rPr>
        <w:t>.</w:t>
      </w:r>
      <w:r>
        <w:rPr>
          <w:rFonts w:hint="eastAsia"/>
        </w:rPr>
        <w:t>，</w:t>
      </w:r>
      <w:r w:rsidR="0013107A">
        <w:rPr>
          <w:rFonts w:hint="eastAsia"/>
        </w:rPr>
        <w:t>2.</w:t>
      </w:r>
      <w:r>
        <w:rPr>
          <w:rFonts w:hint="eastAsia"/>
        </w:rPr>
        <w:t>2</w:t>
      </w:r>
      <w:r w:rsidR="0013107A">
        <w:rPr>
          <w:rFonts w:hint="eastAsia"/>
        </w:rPr>
        <w:t>.</w:t>
      </w:r>
      <w:r>
        <w:rPr>
          <w:rFonts w:hint="eastAsia"/>
        </w:rPr>
        <w:t>…為</w:t>
      </w:r>
      <w:r w:rsidR="0013107A">
        <w:rPr>
          <w:rFonts w:hint="eastAsia"/>
        </w:rPr>
        <w:t>【節】</w:t>
      </w:r>
      <w:r>
        <w:rPr>
          <w:rFonts w:hint="eastAsia"/>
        </w:rPr>
        <w:t>，以</w:t>
      </w:r>
      <w:r w:rsidR="0013107A">
        <w:rPr>
          <w:rFonts w:hint="eastAsia"/>
        </w:rPr>
        <w:t>2.</w:t>
      </w:r>
      <w:r>
        <w:rPr>
          <w:rFonts w:hint="eastAsia"/>
        </w:rPr>
        <w:t>1</w:t>
      </w:r>
      <w:r w:rsidR="0013107A">
        <w:rPr>
          <w:rFonts w:hint="eastAsia"/>
        </w:rPr>
        <w:t>.</w:t>
      </w:r>
      <w:r>
        <w:rPr>
          <w:rFonts w:hint="eastAsia"/>
        </w:rPr>
        <w:t>1</w:t>
      </w:r>
      <w:r w:rsidR="0013107A">
        <w:rPr>
          <w:rFonts w:hint="eastAsia"/>
        </w:rPr>
        <w:t>.</w:t>
      </w:r>
      <w:r>
        <w:rPr>
          <w:rFonts w:hint="eastAsia"/>
        </w:rPr>
        <w:t>、</w:t>
      </w:r>
      <w:r w:rsidR="0013107A">
        <w:rPr>
          <w:rFonts w:hint="eastAsia"/>
        </w:rPr>
        <w:t>2.2.</w:t>
      </w:r>
      <w:r>
        <w:rPr>
          <w:rFonts w:hint="eastAsia"/>
        </w:rPr>
        <w:t>2</w:t>
      </w:r>
      <w:r w:rsidR="0013107A">
        <w:rPr>
          <w:rFonts w:hint="eastAsia"/>
        </w:rPr>
        <w:t>.</w:t>
      </w:r>
      <w:r>
        <w:rPr>
          <w:rFonts w:hint="eastAsia"/>
        </w:rPr>
        <w:t>…為</w:t>
      </w:r>
      <w:r w:rsidR="0013107A">
        <w:rPr>
          <w:rFonts w:hint="eastAsia"/>
        </w:rPr>
        <w:t>【小節】</w:t>
      </w:r>
      <w:r>
        <w:rPr>
          <w:rFonts w:hint="eastAsia"/>
        </w:rPr>
        <w:t>來標示。</w:t>
      </w:r>
      <w:r w:rsidR="0013107A">
        <w:rPr>
          <w:rFonts w:hint="eastAsia"/>
        </w:rPr>
        <w:t>內文若要使用編號之項目，請避免使用</w:t>
      </w:r>
      <w:r w:rsidR="0013107A">
        <w:rPr>
          <w:rFonts w:hint="eastAsia"/>
        </w:rPr>
        <w:t>1.</w:t>
      </w:r>
      <w:r w:rsidR="0013107A">
        <w:rPr>
          <w:rFonts w:hint="eastAsia"/>
        </w:rPr>
        <w:t>、</w:t>
      </w:r>
      <w:r w:rsidR="0013107A">
        <w:rPr>
          <w:rFonts w:hint="eastAsia"/>
        </w:rPr>
        <w:t>2.</w:t>
      </w:r>
      <w:r w:rsidR="0013107A">
        <w:rPr>
          <w:rFonts w:hint="eastAsia"/>
        </w:rPr>
        <w:t>、</w:t>
      </w:r>
      <w:r w:rsidR="0013107A">
        <w:rPr>
          <w:rFonts w:hint="eastAsia"/>
        </w:rPr>
        <w:t xml:space="preserve">3. </w:t>
      </w:r>
      <w:r w:rsidR="0013107A">
        <w:rPr>
          <w:rFonts w:hint="eastAsia"/>
        </w:rPr>
        <w:t>為標號，以免與【章】之編序混肴，依</w:t>
      </w:r>
      <w:r w:rsidR="0013107A">
        <w:rPr>
          <w:rFonts w:hint="eastAsia"/>
        </w:rPr>
        <w:t>(1)</w:t>
      </w:r>
      <w:r w:rsidR="0013107A">
        <w:rPr>
          <w:rFonts w:hint="eastAsia"/>
        </w:rPr>
        <w:t>、</w:t>
      </w:r>
      <w:r w:rsidR="0013107A">
        <w:rPr>
          <w:rFonts w:hint="eastAsia"/>
        </w:rPr>
        <w:t>(2)</w:t>
      </w:r>
      <w:r w:rsidR="0013107A">
        <w:rPr>
          <w:rFonts w:hint="eastAsia"/>
        </w:rPr>
        <w:t>、</w:t>
      </w:r>
      <w:r w:rsidR="0013107A">
        <w:rPr>
          <w:rFonts w:hint="eastAsia"/>
        </w:rPr>
        <w:t>(3)..</w:t>
      </w:r>
      <w:r w:rsidR="0013107A">
        <w:rPr>
          <w:rFonts w:hint="eastAsia"/>
        </w:rPr>
        <w:t>或</w:t>
      </w:r>
      <w:r w:rsidR="0013107A">
        <w:rPr>
          <w:rFonts w:hint="eastAsia"/>
        </w:rPr>
        <w:t>(a)</w:t>
      </w:r>
      <w:r w:rsidR="0013107A">
        <w:rPr>
          <w:rFonts w:hint="eastAsia"/>
        </w:rPr>
        <w:t>、</w:t>
      </w:r>
      <w:r w:rsidR="0013107A">
        <w:rPr>
          <w:rFonts w:hint="eastAsia"/>
        </w:rPr>
        <w:t>(b)</w:t>
      </w:r>
      <w:r w:rsidR="0013107A">
        <w:rPr>
          <w:rFonts w:hint="eastAsia"/>
        </w:rPr>
        <w:t>、</w:t>
      </w:r>
      <w:r w:rsidR="0013107A">
        <w:rPr>
          <w:rFonts w:hint="eastAsia"/>
        </w:rPr>
        <w:t>(c)</w:t>
      </w:r>
      <w:r w:rsidR="0013107A">
        <w:rPr>
          <w:rFonts w:hint="eastAsia"/>
        </w:rPr>
        <w:t>等標示之。</w:t>
      </w:r>
    </w:p>
    <w:p w14:paraId="1688DE13" w14:textId="77777777" w:rsidR="00C75118" w:rsidRDefault="00C75118" w:rsidP="00C75118">
      <w:pPr>
        <w:pStyle w:val="2"/>
      </w:pPr>
      <w:r>
        <w:rPr>
          <w:rFonts w:hint="eastAsia"/>
        </w:rPr>
        <w:t>字體與單位</w:t>
      </w:r>
    </w:p>
    <w:p w14:paraId="0B4F377D" w14:textId="77777777" w:rsidR="00F24837" w:rsidRDefault="00C75118" w:rsidP="0013107A">
      <w:pPr>
        <w:spacing w:after="360"/>
        <w:ind w:firstLine="480"/>
      </w:pPr>
      <w:r>
        <w:rPr>
          <w:rFonts w:hint="eastAsia"/>
        </w:rPr>
        <w:t>投稿論文編排，</w:t>
      </w:r>
      <w:r w:rsidR="00E00D1B">
        <w:rPr>
          <w:rFonts w:hint="eastAsia"/>
        </w:rPr>
        <w:t>中文字型以新細明體編排，英文字型以</w:t>
      </w:r>
      <w:r w:rsidR="00E00D1B">
        <w:rPr>
          <w:rFonts w:hint="eastAsia"/>
        </w:rPr>
        <w:t>Times New Roman</w:t>
      </w:r>
      <w:r w:rsidR="00E00D1B">
        <w:rPr>
          <w:rFonts w:hint="eastAsia"/>
        </w:rPr>
        <w:t>字體編排。建議</w:t>
      </w:r>
      <w:r>
        <w:rPr>
          <w:rFonts w:hint="eastAsia"/>
        </w:rPr>
        <w:t>請</w:t>
      </w:r>
      <w:r w:rsidR="00E00D1B">
        <w:rPr>
          <w:rFonts w:hint="eastAsia"/>
        </w:rPr>
        <w:t>直接修改本</w:t>
      </w:r>
      <w:r>
        <w:rPr>
          <w:rFonts w:hint="eastAsia"/>
        </w:rPr>
        <w:t>本範本檔案</w:t>
      </w:r>
      <w:r w:rsidR="00E00D1B">
        <w:rPr>
          <w:rFonts w:hint="eastAsia"/>
        </w:rPr>
        <w:t>，或依本範本檔案</w:t>
      </w:r>
      <w:r>
        <w:rPr>
          <w:rFonts w:hint="eastAsia"/>
        </w:rPr>
        <w:t>所定義之樣式為之。</w:t>
      </w:r>
      <w:r w:rsidR="00EB3F1B">
        <w:rPr>
          <w:rFonts w:hint="eastAsia"/>
        </w:rPr>
        <w:t>內文字型大小為</w:t>
      </w:r>
      <w:r w:rsidR="00EB3F1B">
        <w:rPr>
          <w:rFonts w:hint="eastAsia"/>
        </w:rPr>
        <w:t>12</w:t>
      </w:r>
      <w:r w:rsidR="00EB3F1B">
        <w:rPr>
          <w:rFonts w:hint="eastAsia"/>
        </w:rPr>
        <w:t>點字，行距為</w:t>
      </w:r>
      <w:r w:rsidR="00E373ED">
        <w:t>1.5</w:t>
      </w:r>
      <w:r w:rsidR="00EB3F1B">
        <w:rPr>
          <w:rFonts w:hint="eastAsia"/>
        </w:rPr>
        <w:t>倍行高，與後段距離為</w:t>
      </w:r>
      <w:r w:rsidR="00EB3F1B">
        <w:rPr>
          <w:rFonts w:hint="eastAsia"/>
        </w:rPr>
        <w:t>1</w:t>
      </w:r>
      <w:r w:rsidR="00EB3F1B">
        <w:rPr>
          <w:rFonts w:hint="eastAsia"/>
        </w:rPr>
        <w:t>行，並於行首縮排</w:t>
      </w:r>
      <w:r w:rsidR="00EB3F1B">
        <w:rPr>
          <w:rFonts w:hint="eastAsia"/>
        </w:rPr>
        <w:t>2</w:t>
      </w:r>
      <w:r w:rsidR="00EB3F1B">
        <w:rPr>
          <w:rFonts w:hint="eastAsia"/>
        </w:rPr>
        <w:t>個字元。</w:t>
      </w:r>
    </w:p>
    <w:p w14:paraId="14043D89" w14:textId="77777777" w:rsidR="00F24837" w:rsidRDefault="00EB3F1B" w:rsidP="0013107A">
      <w:pPr>
        <w:spacing w:after="360"/>
        <w:ind w:firstLine="480"/>
      </w:pPr>
      <w:r>
        <w:rPr>
          <w:rFonts w:hint="eastAsia"/>
        </w:rPr>
        <w:t>文章之【章】，請以【標題</w:t>
      </w:r>
      <w:r>
        <w:rPr>
          <w:rFonts w:hint="eastAsia"/>
        </w:rPr>
        <w:t>1</w:t>
      </w:r>
      <w:r>
        <w:rPr>
          <w:rFonts w:hint="eastAsia"/>
        </w:rPr>
        <w:t>】之樣式為之，字型大小為</w:t>
      </w:r>
      <w:r>
        <w:rPr>
          <w:rFonts w:hint="eastAsia"/>
        </w:rPr>
        <w:t>16</w:t>
      </w:r>
      <w:r>
        <w:rPr>
          <w:rFonts w:hint="eastAsia"/>
        </w:rPr>
        <w:t>點粗體字，行首不縮排，行距設定與內文同。【節】的部分請以【標題</w:t>
      </w:r>
      <w:r>
        <w:rPr>
          <w:rFonts w:hint="eastAsia"/>
        </w:rPr>
        <w:t>2</w:t>
      </w:r>
      <w:r>
        <w:rPr>
          <w:rFonts w:hint="eastAsia"/>
        </w:rPr>
        <w:t>】之樣式為之，字型大小為</w:t>
      </w:r>
      <w:r>
        <w:rPr>
          <w:rFonts w:hint="eastAsia"/>
        </w:rPr>
        <w:t>16</w:t>
      </w:r>
      <w:r>
        <w:rPr>
          <w:rFonts w:hint="eastAsia"/>
        </w:rPr>
        <w:t>點字，不加粗體，其餘設定與章</w:t>
      </w:r>
      <w:r w:rsidR="0013107A">
        <w:rPr>
          <w:rFonts w:hint="eastAsia"/>
        </w:rPr>
        <w:t>同。【小節】的部分請以【標題</w:t>
      </w:r>
      <w:r w:rsidR="0013107A">
        <w:rPr>
          <w:rFonts w:hint="eastAsia"/>
        </w:rPr>
        <w:t>3</w:t>
      </w:r>
      <w:r w:rsidR="0013107A">
        <w:rPr>
          <w:rFonts w:hint="eastAsia"/>
        </w:rPr>
        <w:t>】之樣式為之，字型大小為</w:t>
      </w:r>
      <w:r w:rsidR="0013107A">
        <w:rPr>
          <w:rFonts w:hint="eastAsia"/>
        </w:rPr>
        <w:t>14</w:t>
      </w:r>
      <w:r w:rsidR="0013107A">
        <w:rPr>
          <w:rFonts w:hint="eastAsia"/>
        </w:rPr>
        <w:t>點字，其餘設定與節同。</w:t>
      </w:r>
    </w:p>
    <w:p w14:paraId="0ADBEDA7" w14:textId="77777777" w:rsidR="00F24837" w:rsidRDefault="00C75118" w:rsidP="0013107A">
      <w:pPr>
        <w:spacing w:after="360"/>
        <w:ind w:firstLine="480"/>
      </w:pPr>
      <w:r>
        <w:rPr>
          <w:rFonts w:hint="eastAsia"/>
        </w:rPr>
        <w:t>論文所採用之單位以國際標準制</w:t>
      </w:r>
      <w:r>
        <w:rPr>
          <w:rFonts w:hint="eastAsia"/>
        </w:rPr>
        <w:t>(SI</w:t>
      </w:r>
      <w:r>
        <w:rPr>
          <w:rFonts w:hint="eastAsia"/>
        </w:rPr>
        <w:t>制</w:t>
      </w:r>
      <w:r>
        <w:rPr>
          <w:rFonts w:hint="eastAsia"/>
        </w:rPr>
        <w:t>)</w:t>
      </w:r>
      <w:r>
        <w:rPr>
          <w:rFonts w:hint="eastAsia"/>
        </w:rPr>
        <w:t>為主，所有數字皆以圖</w:t>
      </w:r>
      <w:r>
        <w:rPr>
          <w:rFonts w:hint="eastAsia"/>
        </w:rPr>
        <w:t>6</w:t>
      </w:r>
      <w:r>
        <w:rPr>
          <w:rFonts w:hint="eastAsia"/>
        </w:rPr>
        <w:t>、表</w:t>
      </w:r>
      <w:r>
        <w:rPr>
          <w:rFonts w:hint="eastAsia"/>
        </w:rPr>
        <w:t>3</w:t>
      </w:r>
      <w:r>
        <w:rPr>
          <w:rFonts w:hint="eastAsia"/>
        </w:rPr>
        <w:t>、</w:t>
      </w:r>
      <w:r>
        <w:rPr>
          <w:rFonts w:hint="eastAsia"/>
        </w:rPr>
        <w:t>200km</w:t>
      </w:r>
      <w:r>
        <w:rPr>
          <w:rFonts w:hint="eastAsia"/>
        </w:rPr>
        <w:t>、</w:t>
      </w:r>
      <w:r>
        <w:rPr>
          <w:rFonts w:hint="eastAsia"/>
        </w:rPr>
        <w:lastRenderedPageBreak/>
        <w:t>19</w:t>
      </w:r>
      <w:r>
        <w:rPr>
          <w:rFonts w:hint="eastAsia"/>
        </w:rPr>
        <w:t>人、</w:t>
      </w:r>
      <w:r>
        <w:rPr>
          <w:rFonts w:hint="eastAsia"/>
        </w:rPr>
        <w:t>0.98</w:t>
      </w:r>
      <w:r>
        <w:rPr>
          <w:rFonts w:hint="eastAsia"/>
        </w:rPr>
        <w:t>等阿拉伯數字表之。</w:t>
      </w:r>
      <w:r w:rsidR="00C267DF">
        <w:t>最後，於</w:t>
      </w:r>
      <w:r w:rsidR="00C267DF">
        <w:t>Word</w:t>
      </w:r>
      <w:r w:rsidR="00C267DF">
        <w:t>版面配置</w:t>
      </w:r>
      <w:r w:rsidR="00C267DF">
        <w:rPr>
          <w:rFonts w:hint="eastAsia"/>
        </w:rPr>
        <w:t>中，</w:t>
      </w:r>
      <w:r w:rsidR="00C267DF">
        <w:t>設定顯</w:t>
      </w:r>
      <w:r w:rsidR="00C267DF">
        <w:rPr>
          <w:rFonts w:hint="eastAsia"/>
        </w:rPr>
        <w:t>示</w:t>
      </w:r>
      <w:r w:rsidR="00C267DF">
        <w:t>行號，顯</w:t>
      </w:r>
      <w:r w:rsidR="00C267DF">
        <w:rPr>
          <w:rFonts w:hint="eastAsia"/>
        </w:rPr>
        <w:t>示</w:t>
      </w:r>
      <w:r w:rsidR="00C267DF">
        <w:t>方</w:t>
      </w:r>
      <w:r w:rsidR="00C267DF">
        <w:rPr>
          <w:rFonts w:hint="eastAsia"/>
        </w:rPr>
        <w:t>式為</w:t>
      </w:r>
      <w:r w:rsidR="00C267DF">
        <w:t>每頁</w:t>
      </w:r>
      <w:r w:rsidR="00C267DF">
        <w:rPr>
          <w:rFonts w:hint="eastAsia"/>
        </w:rPr>
        <w:t>重</w:t>
      </w:r>
      <w:r w:rsidR="00C267DF">
        <w:t>新編號。</w:t>
      </w:r>
    </w:p>
    <w:p w14:paraId="1BBC36BA" w14:textId="2D6308F8" w:rsidR="00C75118" w:rsidRDefault="00163B2B" w:rsidP="0013107A">
      <w:pPr>
        <w:spacing w:after="360"/>
        <w:ind w:firstLine="480"/>
      </w:pPr>
      <w:r>
        <w:t>請注意，</w:t>
      </w:r>
      <w:r>
        <w:rPr>
          <w:rFonts w:hint="eastAsia"/>
        </w:rPr>
        <w:t>本文件</w:t>
      </w:r>
      <w:r>
        <w:t>規範之格式是</w:t>
      </w:r>
      <w:r>
        <w:rPr>
          <w:rFonts w:hint="eastAsia"/>
        </w:rPr>
        <w:t>為</w:t>
      </w:r>
      <w:r>
        <w:t>了方</w:t>
      </w:r>
      <w:r>
        <w:rPr>
          <w:rFonts w:hint="eastAsia"/>
        </w:rPr>
        <w:t>便</w:t>
      </w:r>
      <w:r>
        <w:t>審查，與最終期</w:t>
      </w:r>
      <w:r>
        <w:rPr>
          <w:rFonts w:hint="eastAsia"/>
        </w:rPr>
        <w:t>刊</w:t>
      </w:r>
      <w:r>
        <w:t>出</w:t>
      </w:r>
      <w:r>
        <w:rPr>
          <w:rFonts w:hint="eastAsia"/>
        </w:rPr>
        <w:t>版</w:t>
      </w:r>
      <w:r>
        <w:t>之格式不</w:t>
      </w:r>
      <w:r>
        <w:rPr>
          <w:rFonts w:hint="eastAsia"/>
        </w:rPr>
        <w:t>同</w:t>
      </w:r>
      <w:r>
        <w:t>，</w:t>
      </w:r>
      <w:r>
        <w:rPr>
          <w:rFonts w:hint="eastAsia"/>
        </w:rPr>
        <w:t>最</w:t>
      </w:r>
      <w:r>
        <w:t>終格式</w:t>
      </w:r>
      <w:r>
        <w:rPr>
          <w:rFonts w:hint="eastAsia"/>
        </w:rPr>
        <w:t>請</w:t>
      </w:r>
      <w:r>
        <w:t>參考現行感</w:t>
      </w:r>
      <w:r>
        <w:rPr>
          <w:rFonts w:hint="eastAsia"/>
        </w:rPr>
        <w:t>性</w:t>
      </w:r>
      <w:r>
        <w:t>學報刊登之文</w:t>
      </w:r>
      <w:r>
        <w:rPr>
          <w:rFonts w:hint="eastAsia"/>
        </w:rPr>
        <w:t>章</w:t>
      </w:r>
      <w:r>
        <w:t>。</w:t>
      </w:r>
      <w:r>
        <w:rPr>
          <w:rFonts w:hint="eastAsia"/>
        </w:rPr>
        <w:t>在</w:t>
      </w:r>
      <w:r>
        <w:t>完成最終</w:t>
      </w:r>
      <w:r>
        <w:rPr>
          <w:rFonts w:hint="eastAsia"/>
        </w:rPr>
        <w:t>排</w:t>
      </w:r>
      <w:r>
        <w:t>版之後，</w:t>
      </w:r>
      <w:r>
        <w:rPr>
          <w:rFonts w:hint="eastAsia"/>
        </w:rPr>
        <w:t>將</w:t>
      </w:r>
      <w:r>
        <w:t>再與作者確認出</w:t>
      </w:r>
      <w:r>
        <w:rPr>
          <w:rFonts w:hint="eastAsia"/>
        </w:rPr>
        <w:t>版</w:t>
      </w:r>
      <w:r>
        <w:t>內</w:t>
      </w:r>
      <w:r>
        <w:rPr>
          <w:rFonts w:hint="eastAsia"/>
        </w:rPr>
        <w:t>容</w:t>
      </w:r>
      <w:r>
        <w:t>及頁</w:t>
      </w:r>
      <w:r>
        <w:rPr>
          <w:rFonts w:hint="eastAsia"/>
        </w:rPr>
        <w:t>數</w:t>
      </w:r>
      <w:r>
        <w:t>，</w:t>
      </w:r>
      <w:r>
        <w:rPr>
          <w:rFonts w:hint="eastAsia"/>
        </w:rPr>
        <w:t>作</w:t>
      </w:r>
      <w:r>
        <w:t>者將保有調整</w:t>
      </w:r>
      <w:r>
        <w:rPr>
          <w:rFonts w:hint="eastAsia"/>
        </w:rPr>
        <w:t>內容</w:t>
      </w:r>
      <w:r>
        <w:t>及頁</w:t>
      </w:r>
      <w:r>
        <w:rPr>
          <w:rFonts w:hint="eastAsia"/>
        </w:rPr>
        <w:t>數</w:t>
      </w:r>
      <w:r>
        <w:t>的權利。</w:t>
      </w:r>
    </w:p>
    <w:p w14:paraId="1E8C3D69" w14:textId="77777777" w:rsidR="00C75118" w:rsidRDefault="00C75118" w:rsidP="0013107A">
      <w:pPr>
        <w:pStyle w:val="2"/>
      </w:pPr>
      <w:r>
        <w:rPr>
          <w:rFonts w:hint="eastAsia"/>
        </w:rPr>
        <w:t>圖與表</w:t>
      </w:r>
    </w:p>
    <w:p w14:paraId="051CB5B2" w14:textId="77777777" w:rsidR="00C75118" w:rsidRDefault="00C75118" w:rsidP="002921BD">
      <w:pPr>
        <w:spacing w:after="360"/>
        <w:ind w:firstLine="480"/>
      </w:pPr>
      <w:r>
        <w:rPr>
          <w:rFonts w:hint="eastAsia"/>
        </w:rPr>
        <w:t>圖表製作必須清晰，並清楚標示出圖表的詳細出處（包含書本中的第幾頁）外，還應該在投稿前取得其授權，以避免將來論文在網路與紙本上出版後，引起不必要的爭議。另外，在置入圖片時，請確認原始圖片尺寸勿過大於實際編排尺寸，這樣將能有效地縮減檔案大小，讓編輯作業能夠順利完成。</w:t>
      </w:r>
    </w:p>
    <w:p w14:paraId="39732B41" w14:textId="77777777" w:rsidR="00B9717C" w:rsidRDefault="00C75118" w:rsidP="00EC0F9D">
      <w:pPr>
        <w:spacing w:after="360"/>
        <w:ind w:firstLine="480"/>
      </w:pPr>
      <w:r>
        <w:rPr>
          <w:rFonts w:hint="eastAsia"/>
        </w:rPr>
        <w:t>圖表中所有</w:t>
      </w:r>
      <w:r w:rsidR="002921BD">
        <w:rPr>
          <w:rFonts w:hint="eastAsia"/>
        </w:rPr>
        <w:t>文字之</w:t>
      </w:r>
      <w:r>
        <w:rPr>
          <w:rFonts w:hint="eastAsia"/>
        </w:rPr>
        <w:t>字體以</w:t>
      </w:r>
      <w:r w:rsidR="00EC0F9D">
        <w:rPr>
          <w:rFonts w:hint="eastAsia"/>
        </w:rPr>
        <w:t>不小於</w:t>
      </w:r>
      <w:r w:rsidR="00EC0F9D">
        <w:rPr>
          <w:rFonts w:hint="eastAsia"/>
        </w:rPr>
        <w:t>6</w:t>
      </w:r>
      <w:r w:rsidR="00EC0F9D">
        <w:rPr>
          <w:rFonts w:hint="eastAsia"/>
        </w:rPr>
        <w:t>點字為原則，以免影響閱讀</w:t>
      </w:r>
      <w:r>
        <w:rPr>
          <w:rFonts w:hint="eastAsia"/>
        </w:rPr>
        <w:t>。表之標題附於表上</w:t>
      </w:r>
      <w:r w:rsidR="002921BD">
        <w:rPr>
          <w:rFonts w:hint="eastAsia"/>
        </w:rPr>
        <w:t>(</w:t>
      </w:r>
      <w:r w:rsidR="002921BD">
        <w:rPr>
          <w:rFonts w:hint="eastAsia"/>
        </w:rPr>
        <w:t>如表</w:t>
      </w:r>
      <w:r w:rsidR="002921BD">
        <w:rPr>
          <w:rFonts w:hint="eastAsia"/>
        </w:rPr>
        <w:t>1</w:t>
      </w:r>
      <w:r w:rsidR="002921BD">
        <w:rPr>
          <w:rFonts w:hint="eastAsia"/>
        </w:rPr>
        <w:t>所示</w:t>
      </w:r>
      <w:r w:rsidR="002921BD">
        <w:rPr>
          <w:rFonts w:hint="eastAsia"/>
        </w:rPr>
        <w:t>)</w:t>
      </w:r>
      <w:r>
        <w:rPr>
          <w:rFonts w:hint="eastAsia"/>
        </w:rPr>
        <w:t>，圖之標題附於圖下</w:t>
      </w:r>
      <w:r w:rsidR="002921BD">
        <w:rPr>
          <w:rFonts w:hint="eastAsia"/>
        </w:rPr>
        <w:t>(</w:t>
      </w:r>
      <w:r w:rsidR="002921BD">
        <w:rPr>
          <w:rFonts w:hint="eastAsia"/>
        </w:rPr>
        <w:t>如第</w:t>
      </w:r>
      <w:r w:rsidR="002921BD">
        <w:rPr>
          <w:rFonts w:hint="eastAsia"/>
        </w:rPr>
        <w:t>4</w:t>
      </w:r>
      <w:r w:rsidR="002921BD">
        <w:rPr>
          <w:rFonts w:hint="eastAsia"/>
        </w:rPr>
        <w:t>頁之圖</w:t>
      </w:r>
      <w:r w:rsidR="002921BD">
        <w:rPr>
          <w:rFonts w:hint="eastAsia"/>
        </w:rPr>
        <w:t>1</w:t>
      </w:r>
      <w:r w:rsidR="002921BD">
        <w:rPr>
          <w:rFonts w:hint="eastAsia"/>
        </w:rPr>
        <w:t>所示</w:t>
      </w:r>
      <w:r w:rsidR="002921BD">
        <w:rPr>
          <w:rFonts w:hint="eastAsia"/>
        </w:rPr>
        <w:t>)</w:t>
      </w:r>
      <w:r>
        <w:rPr>
          <w:rFonts w:hint="eastAsia"/>
        </w:rPr>
        <w:t>。圖表編號皆以表</w:t>
      </w:r>
      <w:r>
        <w:rPr>
          <w:rFonts w:hint="eastAsia"/>
        </w:rPr>
        <w:t>3</w:t>
      </w:r>
      <w:r>
        <w:rPr>
          <w:rFonts w:hint="eastAsia"/>
        </w:rPr>
        <w:t>、圖</w:t>
      </w:r>
      <w:r>
        <w:rPr>
          <w:rFonts w:hint="eastAsia"/>
        </w:rPr>
        <w:t>9</w:t>
      </w:r>
      <w:r>
        <w:rPr>
          <w:rFonts w:hint="eastAsia"/>
        </w:rPr>
        <w:t>等阿拉伯數字體表之。</w:t>
      </w:r>
      <w:r w:rsidR="00006FBA">
        <w:rPr>
          <w:rFonts w:hint="eastAsia"/>
        </w:rPr>
        <w:t>請依照樣式中所定義之【標號】為之。</w:t>
      </w:r>
    </w:p>
    <w:p w14:paraId="124F424B" w14:textId="77777777" w:rsidR="002921BD" w:rsidRPr="00EA14D6" w:rsidRDefault="002921BD" w:rsidP="00EA14D6">
      <w:pPr>
        <w:pStyle w:val="ae"/>
      </w:pPr>
      <w:r w:rsidRPr="00EA14D6">
        <w:rPr>
          <w:rFonts w:hint="eastAsia"/>
        </w:rPr>
        <w:t>表</w:t>
      </w:r>
      <w:r w:rsidRPr="00EA14D6">
        <w:rPr>
          <w:rFonts w:hint="eastAsia"/>
        </w:rPr>
        <w:t>1</w:t>
      </w:r>
      <w:r w:rsidR="001529CE" w:rsidRPr="00EA14D6">
        <w:rPr>
          <w:rFonts w:hint="eastAsia"/>
        </w:rPr>
        <w:t xml:space="preserve">. </w:t>
      </w:r>
      <w:r w:rsidR="001529CE" w:rsidRPr="00EA14D6">
        <w:rPr>
          <w:rFonts w:hint="eastAsia"/>
        </w:rPr>
        <w:t>產品</w:t>
      </w:r>
      <w:r w:rsidRPr="00EA14D6">
        <w:rPr>
          <w:rFonts w:hint="eastAsia"/>
        </w:rPr>
        <w:t>使用時期劃分：六階段</w:t>
      </w:r>
    </w:p>
    <w:tbl>
      <w:tblPr>
        <w:tblStyle w:val="ad"/>
        <w:tblW w:w="0" w:type="auto"/>
        <w:tblLayout w:type="fixed"/>
        <w:tblLook w:val="04A0" w:firstRow="1" w:lastRow="0" w:firstColumn="1" w:lastColumn="0" w:noHBand="0" w:noVBand="1"/>
      </w:tblPr>
      <w:tblGrid>
        <w:gridCol w:w="1101"/>
        <w:gridCol w:w="1701"/>
        <w:gridCol w:w="5720"/>
      </w:tblGrid>
      <w:tr w:rsidR="00191CF9" w:rsidRPr="001529CE" w14:paraId="71AD5BB3" w14:textId="77777777" w:rsidTr="00190EE1">
        <w:tc>
          <w:tcPr>
            <w:tcW w:w="1101" w:type="dxa"/>
            <w:shd w:val="clear" w:color="auto" w:fill="F79646" w:themeFill="accent6"/>
          </w:tcPr>
          <w:p w14:paraId="05AEFD62" w14:textId="77777777" w:rsidR="00191CF9" w:rsidRPr="001529CE" w:rsidRDefault="00191CF9" w:rsidP="001529CE">
            <w:pPr>
              <w:spacing w:afterLines="0" w:after="0" w:line="276" w:lineRule="auto"/>
              <w:ind w:firstLineChars="0" w:firstLine="0"/>
              <w:rPr>
                <w:sz w:val="20"/>
              </w:rPr>
            </w:pPr>
            <w:r w:rsidRPr="001529CE">
              <w:rPr>
                <w:rFonts w:hint="eastAsia"/>
                <w:sz w:val="20"/>
              </w:rPr>
              <w:t>階段</w:t>
            </w:r>
          </w:p>
        </w:tc>
        <w:tc>
          <w:tcPr>
            <w:tcW w:w="1701" w:type="dxa"/>
            <w:shd w:val="clear" w:color="auto" w:fill="F79646" w:themeFill="accent6"/>
          </w:tcPr>
          <w:p w14:paraId="253B4CAE" w14:textId="77777777" w:rsidR="00191CF9" w:rsidRPr="001529CE" w:rsidRDefault="00191CF9" w:rsidP="001529CE">
            <w:pPr>
              <w:spacing w:afterLines="0" w:after="0" w:line="276" w:lineRule="auto"/>
              <w:ind w:firstLineChars="0" w:firstLine="0"/>
              <w:rPr>
                <w:sz w:val="20"/>
              </w:rPr>
            </w:pPr>
            <w:r w:rsidRPr="001529CE">
              <w:rPr>
                <w:rFonts w:hint="eastAsia"/>
                <w:sz w:val="20"/>
              </w:rPr>
              <w:t>時期</w:t>
            </w:r>
          </w:p>
        </w:tc>
        <w:tc>
          <w:tcPr>
            <w:tcW w:w="5720" w:type="dxa"/>
            <w:shd w:val="clear" w:color="auto" w:fill="F79646" w:themeFill="accent6"/>
          </w:tcPr>
          <w:p w14:paraId="6EF96BE6" w14:textId="77777777" w:rsidR="00191CF9" w:rsidRPr="001529CE" w:rsidRDefault="00191CF9" w:rsidP="001529CE">
            <w:pPr>
              <w:spacing w:afterLines="0" w:after="0" w:line="276" w:lineRule="auto"/>
              <w:ind w:firstLineChars="0" w:firstLine="0"/>
              <w:rPr>
                <w:sz w:val="20"/>
              </w:rPr>
            </w:pPr>
            <w:r w:rsidRPr="001529CE">
              <w:rPr>
                <w:rFonts w:hint="eastAsia"/>
                <w:sz w:val="20"/>
              </w:rPr>
              <w:t>說明</w:t>
            </w:r>
          </w:p>
        </w:tc>
      </w:tr>
      <w:tr w:rsidR="00191CF9" w:rsidRPr="001529CE" w14:paraId="3D0A7188" w14:textId="77777777" w:rsidTr="00190EE1">
        <w:tc>
          <w:tcPr>
            <w:tcW w:w="1101" w:type="dxa"/>
            <w:shd w:val="clear" w:color="auto" w:fill="FDE9D9" w:themeFill="accent6" w:themeFillTint="33"/>
          </w:tcPr>
          <w:p w14:paraId="22A3D9B1" w14:textId="77777777" w:rsidR="00191CF9" w:rsidRPr="001529CE" w:rsidRDefault="00191CF9" w:rsidP="001529CE">
            <w:pPr>
              <w:spacing w:afterLines="0" w:after="0" w:line="276" w:lineRule="auto"/>
              <w:ind w:firstLineChars="0" w:firstLine="0"/>
              <w:rPr>
                <w:sz w:val="20"/>
              </w:rPr>
            </w:pPr>
            <w:r w:rsidRPr="001529CE">
              <w:rPr>
                <w:rFonts w:hint="eastAsia"/>
                <w:sz w:val="20"/>
              </w:rPr>
              <w:t>階段一</w:t>
            </w:r>
          </w:p>
        </w:tc>
        <w:tc>
          <w:tcPr>
            <w:tcW w:w="1701" w:type="dxa"/>
            <w:shd w:val="clear" w:color="auto" w:fill="FDE9D9" w:themeFill="accent6" w:themeFillTint="33"/>
          </w:tcPr>
          <w:p w14:paraId="02E311ED" w14:textId="77777777" w:rsidR="00191CF9" w:rsidRPr="001529CE" w:rsidRDefault="00191CF9" w:rsidP="001529CE">
            <w:pPr>
              <w:spacing w:afterLines="0" w:after="0" w:line="276" w:lineRule="auto"/>
              <w:ind w:firstLineChars="0" w:firstLine="0"/>
              <w:rPr>
                <w:sz w:val="20"/>
              </w:rPr>
            </w:pPr>
            <w:r w:rsidRPr="001529CE">
              <w:rPr>
                <w:rFonts w:hint="eastAsia"/>
                <w:sz w:val="20"/>
              </w:rPr>
              <w:t>熟悉產品</w:t>
            </w:r>
          </w:p>
        </w:tc>
        <w:tc>
          <w:tcPr>
            <w:tcW w:w="5720" w:type="dxa"/>
          </w:tcPr>
          <w:p w14:paraId="5C337488" w14:textId="77777777" w:rsidR="00191CF9" w:rsidRPr="001529CE" w:rsidRDefault="00191CF9" w:rsidP="001529CE">
            <w:pPr>
              <w:spacing w:afterLines="0" w:after="0" w:line="276" w:lineRule="auto"/>
              <w:ind w:firstLineChars="0" w:firstLine="0"/>
              <w:rPr>
                <w:sz w:val="20"/>
              </w:rPr>
            </w:pPr>
            <w:r w:rsidRPr="001529CE">
              <w:rPr>
                <w:rFonts w:hint="eastAsia"/>
                <w:sz w:val="20"/>
              </w:rPr>
              <w:t>受測者第一次與產品接觸並與之熟悉，受測者可以看、摸、聽、聞該產品以產生第一印象，並可能進一步在心中建立應如何操作之假想流程。過程中研究人員將觀察受測者如何與產品互動，並在受測者覺得可以時開始進行訪談。</w:t>
            </w:r>
          </w:p>
        </w:tc>
      </w:tr>
      <w:tr w:rsidR="00191CF9" w:rsidRPr="001529CE" w14:paraId="574FDE6A" w14:textId="77777777" w:rsidTr="00190EE1">
        <w:tc>
          <w:tcPr>
            <w:tcW w:w="1101" w:type="dxa"/>
            <w:shd w:val="clear" w:color="auto" w:fill="FDE9D9" w:themeFill="accent6" w:themeFillTint="33"/>
          </w:tcPr>
          <w:p w14:paraId="54B23D01" w14:textId="77777777" w:rsidR="00191CF9" w:rsidRPr="001529CE" w:rsidRDefault="00191CF9" w:rsidP="001529CE">
            <w:pPr>
              <w:spacing w:afterLines="0" w:after="0" w:line="276" w:lineRule="auto"/>
              <w:ind w:firstLineChars="0" w:firstLine="0"/>
              <w:rPr>
                <w:sz w:val="20"/>
              </w:rPr>
            </w:pPr>
            <w:r w:rsidRPr="001529CE">
              <w:rPr>
                <w:rFonts w:hint="eastAsia"/>
                <w:sz w:val="20"/>
              </w:rPr>
              <w:t>階段二</w:t>
            </w:r>
          </w:p>
        </w:tc>
        <w:tc>
          <w:tcPr>
            <w:tcW w:w="1701" w:type="dxa"/>
            <w:shd w:val="clear" w:color="auto" w:fill="FDE9D9" w:themeFill="accent6" w:themeFillTint="33"/>
          </w:tcPr>
          <w:p w14:paraId="54DB3DF5" w14:textId="77777777" w:rsidR="00191CF9" w:rsidRPr="001529CE" w:rsidRDefault="00191CF9" w:rsidP="001529CE">
            <w:pPr>
              <w:spacing w:afterLines="0" w:after="0" w:line="276" w:lineRule="auto"/>
              <w:ind w:firstLineChars="0" w:firstLine="0"/>
              <w:rPr>
                <w:sz w:val="20"/>
              </w:rPr>
            </w:pPr>
            <w:r w:rsidRPr="001529CE">
              <w:rPr>
                <w:rFonts w:hint="eastAsia"/>
                <w:sz w:val="20"/>
              </w:rPr>
              <w:t>第一次操作</w:t>
            </w:r>
          </w:p>
        </w:tc>
        <w:tc>
          <w:tcPr>
            <w:tcW w:w="5720" w:type="dxa"/>
          </w:tcPr>
          <w:p w14:paraId="79E4BDBC" w14:textId="77777777" w:rsidR="00191CF9" w:rsidRPr="001529CE" w:rsidRDefault="00191CF9" w:rsidP="001529CE">
            <w:pPr>
              <w:spacing w:afterLines="0" w:after="0" w:line="276" w:lineRule="auto"/>
              <w:ind w:firstLineChars="0" w:firstLine="0"/>
              <w:rPr>
                <w:sz w:val="20"/>
              </w:rPr>
            </w:pPr>
            <w:r w:rsidRPr="001529CE">
              <w:rPr>
                <w:rFonts w:hint="eastAsia"/>
                <w:sz w:val="20"/>
              </w:rPr>
              <w:t>受測者第一次操作該產品並完成典型工作之任務，過程中研究人員在旁觀察，並在受測者要求時提供幫助，任務結束後會進行訪談。</w:t>
            </w:r>
          </w:p>
        </w:tc>
      </w:tr>
      <w:tr w:rsidR="00191CF9" w:rsidRPr="001529CE" w14:paraId="12C4D984" w14:textId="77777777" w:rsidTr="00190EE1">
        <w:tc>
          <w:tcPr>
            <w:tcW w:w="1101" w:type="dxa"/>
            <w:shd w:val="clear" w:color="auto" w:fill="FDE9D9" w:themeFill="accent6" w:themeFillTint="33"/>
          </w:tcPr>
          <w:p w14:paraId="2E1471EF" w14:textId="77777777" w:rsidR="00191CF9" w:rsidRPr="001529CE" w:rsidRDefault="00191CF9" w:rsidP="001529CE">
            <w:pPr>
              <w:spacing w:afterLines="0" w:after="0" w:line="276" w:lineRule="auto"/>
              <w:ind w:firstLineChars="0" w:firstLine="0"/>
              <w:rPr>
                <w:sz w:val="20"/>
              </w:rPr>
            </w:pPr>
            <w:r w:rsidRPr="001529CE">
              <w:rPr>
                <w:rFonts w:hint="eastAsia"/>
                <w:sz w:val="20"/>
              </w:rPr>
              <w:t>階段三</w:t>
            </w:r>
          </w:p>
        </w:tc>
        <w:tc>
          <w:tcPr>
            <w:tcW w:w="1701" w:type="dxa"/>
            <w:shd w:val="clear" w:color="auto" w:fill="FDE9D9" w:themeFill="accent6" w:themeFillTint="33"/>
          </w:tcPr>
          <w:p w14:paraId="6163A71A" w14:textId="77777777" w:rsidR="00191CF9" w:rsidRPr="001529CE" w:rsidRDefault="00191CF9" w:rsidP="001529CE">
            <w:pPr>
              <w:spacing w:afterLines="0" w:after="0" w:line="276" w:lineRule="auto"/>
              <w:ind w:firstLineChars="0" w:firstLine="0"/>
              <w:rPr>
                <w:sz w:val="20"/>
              </w:rPr>
            </w:pPr>
            <w:r w:rsidRPr="001529CE">
              <w:rPr>
                <w:rFonts w:hint="eastAsia"/>
                <w:sz w:val="20"/>
              </w:rPr>
              <w:t>第一星期使用</w:t>
            </w:r>
          </w:p>
        </w:tc>
        <w:tc>
          <w:tcPr>
            <w:tcW w:w="5720" w:type="dxa"/>
          </w:tcPr>
          <w:p w14:paraId="470E8303" w14:textId="77777777" w:rsidR="00191CF9" w:rsidRPr="001529CE" w:rsidRDefault="00191CF9" w:rsidP="001529CE">
            <w:pPr>
              <w:spacing w:afterLines="0" w:after="0" w:line="276" w:lineRule="auto"/>
              <w:ind w:firstLineChars="0" w:firstLine="0"/>
              <w:rPr>
                <w:sz w:val="20"/>
              </w:rPr>
            </w:pPr>
            <w:r w:rsidRPr="001529CE">
              <w:rPr>
                <w:rFonts w:hint="eastAsia"/>
                <w:sz w:val="20"/>
              </w:rPr>
              <w:t>在第一個星期當中，受測者將產品帶回家中</w:t>
            </w:r>
            <w:r w:rsidRPr="001529CE">
              <w:rPr>
                <w:rFonts w:hint="eastAsia"/>
                <w:sz w:val="20"/>
              </w:rPr>
              <w:t>(</w:t>
            </w:r>
            <w:r w:rsidRPr="001529CE">
              <w:rPr>
                <w:rFonts w:hint="eastAsia"/>
                <w:sz w:val="20"/>
              </w:rPr>
              <w:t>自然環境</w:t>
            </w:r>
            <w:r w:rsidRPr="001529CE">
              <w:rPr>
                <w:rFonts w:hint="eastAsia"/>
                <w:sz w:val="20"/>
              </w:rPr>
              <w:t>)</w:t>
            </w:r>
            <w:r w:rsidRPr="001529CE">
              <w:rPr>
                <w:rFonts w:hint="eastAsia"/>
                <w:sz w:val="20"/>
              </w:rPr>
              <w:t>操作，並在每次操作後填寫日記，在一星期過後研究人員會與之進行一次訪談。</w:t>
            </w:r>
          </w:p>
        </w:tc>
      </w:tr>
      <w:tr w:rsidR="00191CF9" w:rsidRPr="001529CE" w14:paraId="563235B6" w14:textId="77777777" w:rsidTr="00190EE1">
        <w:tc>
          <w:tcPr>
            <w:tcW w:w="1101" w:type="dxa"/>
            <w:shd w:val="clear" w:color="auto" w:fill="FDE9D9" w:themeFill="accent6" w:themeFillTint="33"/>
          </w:tcPr>
          <w:p w14:paraId="24D9651C" w14:textId="77777777" w:rsidR="00191CF9" w:rsidRPr="001529CE" w:rsidRDefault="00191CF9" w:rsidP="001529CE">
            <w:pPr>
              <w:spacing w:afterLines="0" w:after="0" w:line="276" w:lineRule="auto"/>
              <w:ind w:firstLineChars="0" w:firstLine="0"/>
              <w:rPr>
                <w:sz w:val="20"/>
              </w:rPr>
            </w:pPr>
            <w:r w:rsidRPr="001529CE">
              <w:rPr>
                <w:rFonts w:hint="eastAsia"/>
                <w:sz w:val="20"/>
              </w:rPr>
              <w:t>階段四</w:t>
            </w:r>
          </w:p>
        </w:tc>
        <w:tc>
          <w:tcPr>
            <w:tcW w:w="1701" w:type="dxa"/>
            <w:shd w:val="clear" w:color="auto" w:fill="FDE9D9" w:themeFill="accent6" w:themeFillTint="33"/>
          </w:tcPr>
          <w:p w14:paraId="4308B9F0" w14:textId="77777777" w:rsidR="00191CF9" w:rsidRPr="001529CE" w:rsidRDefault="00191CF9" w:rsidP="001529CE">
            <w:pPr>
              <w:spacing w:afterLines="0" w:after="0" w:line="276" w:lineRule="auto"/>
              <w:ind w:firstLineChars="0" w:firstLine="0"/>
              <w:rPr>
                <w:sz w:val="20"/>
              </w:rPr>
            </w:pPr>
            <w:r w:rsidRPr="001529CE">
              <w:rPr>
                <w:rFonts w:hint="eastAsia"/>
                <w:sz w:val="20"/>
              </w:rPr>
              <w:t>第二星期使用</w:t>
            </w:r>
          </w:p>
        </w:tc>
        <w:tc>
          <w:tcPr>
            <w:tcW w:w="5720" w:type="dxa"/>
          </w:tcPr>
          <w:p w14:paraId="40D21310" w14:textId="77777777" w:rsidR="00191CF9" w:rsidRPr="001529CE" w:rsidRDefault="00191CF9" w:rsidP="001529CE">
            <w:pPr>
              <w:spacing w:afterLines="0" w:after="0" w:line="276" w:lineRule="auto"/>
              <w:ind w:firstLineChars="0" w:firstLine="0"/>
              <w:rPr>
                <w:sz w:val="20"/>
              </w:rPr>
            </w:pPr>
            <w:r w:rsidRPr="001529CE">
              <w:rPr>
                <w:rFonts w:hint="eastAsia"/>
                <w:sz w:val="20"/>
              </w:rPr>
              <w:t>在該星期中，受測者於家中操作產品，並在每次執行任務後填寫日記，定期寄給研究人員。該星期過後研究人員會與之進行一次訪談。</w:t>
            </w:r>
          </w:p>
        </w:tc>
      </w:tr>
      <w:tr w:rsidR="00191CF9" w:rsidRPr="001529CE" w14:paraId="317C2735" w14:textId="77777777" w:rsidTr="00190EE1">
        <w:tc>
          <w:tcPr>
            <w:tcW w:w="1101" w:type="dxa"/>
            <w:shd w:val="clear" w:color="auto" w:fill="FDE9D9" w:themeFill="accent6" w:themeFillTint="33"/>
          </w:tcPr>
          <w:p w14:paraId="5F436C58" w14:textId="77777777" w:rsidR="00191CF9" w:rsidRPr="001529CE" w:rsidRDefault="00191CF9" w:rsidP="001529CE">
            <w:pPr>
              <w:spacing w:afterLines="0" w:after="0" w:line="276" w:lineRule="auto"/>
              <w:ind w:firstLineChars="0" w:firstLine="0"/>
              <w:rPr>
                <w:sz w:val="20"/>
              </w:rPr>
            </w:pPr>
            <w:r w:rsidRPr="001529CE">
              <w:rPr>
                <w:rFonts w:hint="eastAsia"/>
                <w:sz w:val="20"/>
              </w:rPr>
              <w:t>階段五</w:t>
            </w:r>
          </w:p>
        </w:tc>
        <w:tc>
          <w:tcPr>
            <w:tcW w:w="1701" w:type="dxa"/>
            <w:shd w:val="clear" w:color="auto" w:fill="FDE9D9" w:themeFill="accent6" w:themeFillTint="33"/>
          </w:tcPr>
          <w:p w14:paraId="38A05505" w14:textId="77777777" w:rsidR="00191CF9" w:rsidRPr="001529CE" w:rsidRDefault="00191CF9" w:rsidP="001529CE">
            <w:pPr>
              <w:spacing w:afterLines="0" w:after="0" w:line="276" w:lineRule="auto"/>
              <w:ind w:firstLineChars="0" w:firstLine="0"/>
              <w:rPr>
                <w:sz w:val="20"/>
              </w:rPr>
            </w:pPr>
            <w:r w:rsidRPr="001529CE">
              <w:rPr>
                <w:rFonts w:hint="eastAsia"/>
                <w:sz w:val="20"/>
              </w:rPr>
              <w:t>第三星期使用</w:t>
            </w:r>
          </w:p>
        </w:tc>
        <w:tc>
          <w:tcPr>
            <w:tcW w:w="5720" w:type="dxa"/>
          </w:tcPr>
          <w:p w14:paraId="79EA6D9D" w14:textId="77777777" w:rsidR="00191CF9" w:rsidRPr="001529CE" w:rsidRDefault="00191CF9" w:rsidP="001529CE">
            <w:pPr>
              <w:spacing w:afterLines="0" w:after="0" w:line="276" w:lineRule="auto"/>
              <w:ind w:firstLineChars="0" w:firstLine="0"/>
              <w:rPr>
                <w:sz w:val="20"/>
              </w:rPr>
            </w:pPr>
            <w:r w:rsidRPr="001529CE">
              <w:rPr>
                <w:rFonts w:hint="eastAsia"/>
                <w:sz w:val="20"/>
              </w:rPr>
              <w:t>同上。</w:t>
            </w:r>
          </w:p>
        </w:tc>
      </w:tr>
      <w:tr w:rsidR="00191CF9" w:rsidRPr="001529CE" w14:paraId="3E317FD2" w14:textId="77777777" w:rsidTr="00190EE1">
        <w:tc>
          <w:tcPr>
            <w:tcW w:w="1101" w:type="dxa"/>
            <w:shd w:val="clear" w:color="auto" w:fill="FDE9D9" w:themeFill="accent6" w:themeFillTint="33"/>
          </w:tcPr>
          <w:p w14:paraId="02F8E9CF" w14:textId="77777777" w:rsidR="00191CF9" w:rsidRPr="001529CE" w:rsidRDefault="00191CF9" w:rsidP="001529CE">
            <w:pPr>
              <w:spacing w:afterLines="0" w:after="0" w:line="276" w:lineRule="auto"/>
              <w:ind w:firstLineChars="0" w:firstLine="0"/>
              <w:rPr>
                <w:sz w:val="20"/>
              </w:rPr>
            </w:pPr>
            <w:r w:rsidRPr="001529CE">
              <w:rPr>
                <w:rFonts w:hint="eastAsia"/>
                <w:sz w:val="20"/>
              </w:rPr>
              <w:t>階段六</w:t>
            </w:r>
          </w:p>
        </w:tc>
        <w:tc>
          <w:tcPr>
            <w:tcW w:w="1701" w:type="dxa"/>
            <w:shd w:val="clear" w:color="auto" w:fill="FDE9D9" w:themeFill="accent6" w:themeFillTint="33"/>
          </w:tcPr>
          <w:p w14:paraId="222E5D9A" w14:textId="77777777" w:rsidR="00191CF9" w:rsidRPr="001529CE" w:rsidRDefault="00191CF9" w:rsidP="001529CE">
            <w:pPr>
              <w:spacing w:afterLines="0" w:after="0" w:line="276" w:lineRule="auto"/>
              <w:ind w:firstLineChars="0" w:firstLine="0"/>
              <w:rPr>
                <w:sz w:val="20"/>
              </w:rPr>
            </w:pPr>
            <w:r w:rsidRPr="001529CE">
              <w:rPr>
                <w:rFonts w:hint="eastAsia"/>
                <w:sz w:val="20"/>
              </w:rPr>
              <w:t>第四星期使用</w:t>
            </w:r>
          </w:p>
        </w:tc>
        <w:tc>
          <w:tcPr>
            <w:tcW w:w="5720" w:type="dxa"/>
          </w:tcPr>
          <w:p w14:paraId="67C9A7A6" w14:textId="77777777" w:rsidR="00191CF9" w:rsidRPr="001529CE" w:rsidRDefault="00191CF9" w:rsidP="001529CE">
            <w:pPr>
              <w:spacing w:afterLines="0" w:after="0" w:line="276" w:lineRule="auto"/>
              <w:ind w:firstLineChars="0" w:firstLine="0"/>
              <w:rPr>
                <w:sz w:val="20"/>
              </w:rPr>
            </w:pPr>
            <w:r w:rsidRPr="001529CE">
              <w:rPr>
                <w:rFonts w:hint="eastAsia"/>
                <w:sz w:val="20"/>
              </w:rPr>
              <w:t>同上。</w:t>
            </w:r>
          </w:p>
        </w:tc>
      </w:tr>
    </w:tbl>
    <w:p w14:paraId="0C016014" w14:textId="77777777" w:rsidR="002921BD" w:rsidRDefault="002921BD" w:rsidP="00191CF9">
      <w:pPr>
        <w:spacing w:after="360"/>
        <w:ind w:firstLineChars="0" w:firstLine="0"/>
      </w:pPr>
    </w:p>
    <w:p w14:paraId="2BCF8901" w14:textId="77777777" w:rsidR="001529CE" w:rsidRDefault="004529DD" w:rsidP="004529DD">
      <w:pPr>
        <w:pStyle w:val="1"/>
      </w:pPr>
      <w:r w:rsidRPr="004529DD">
        <w:rPr>
          <w:rFonts w:hint="eastAsia"/>
        </w:rPr>
        <w:lastRenderedPageBreak/>
        <w:t>文獻標註</w:t>
      </w:r>
    </w:p>
    <w:p w14:paraId="53C7A582" w14:textId="77777777" w:rsidR="004529DD" w:rsidRDefault="00106845" w:rsidP="004529DD">
      <w:pPr>
        <w:spacing w:after="360"/>
        <w:ind w:firstLine="480"/>
      </w:pPr>
      <w:r>
        <w:rPr>
          <w:rFonts w:hint="eastAsia"/>
        </w:rPr>
        <w:t>本學報是以</w:t>
      </w:r>
      <w:r>
        <w:rPr>
          <w:rFonts w:hint="eastAsia"/>
        </w:rPr>
        <w:t>APA Style</w:t>
      </w:r>
      <w:r>
        <w:rPr>
          <w:rFonts w:hint="eastAsia"/>
        </w:rPr>
        <w:t>第五版為依據，此版本提供有許多針對網路資料所制訂的標註規則。詳細內容，請作者參考</w:t>
      </w:r>
      <w:r>
        <w:rPr>
          <w:rFonts w:hint="eastAsia"/>
        </w:rPr>
        <w:t>APA</w:t>
      </w:r>
      <w:r>
        <w:rPr>
          <w:rFonts w:hint="eastAsia"/>
        </w:rPr>
        <w:t>所出版的書籍，或者國內學者所翻譯與撰寫的工具書。</w:t>
      </w:r>
      <w:r w:rsidR="004529DD">
        <w:rPr>
          <w:rFonts w:hint="eastAsia"/>
        </w:rPr>
        <w:t>由於</w:t>
      </w:r>
      <w:r w:rsidR="004529DD">
        <w:rPr>
          <w:rFonts w:hint="eastAsia"/>
        </w:rPr>
        <w:t>APA</w:t>
      </w:r>
      <w:r w:rsidR="004529DD">
        <w:rPr>
          <w:rFonts w:hint="eastAsia"/>
        </w:rPr>
        <w:t>並沒有特別針對中文論文制訂其寫作格式，因此，本期刊所採用的，是由張保隆與謝寶煖（</w:t>
      </w:r>
      <w:r w:rsidR="004529DD">
        <w:rPr>
          <w:rFonts w:hint="eastAsia"/>
        </w:rPr>
        <w:t>2006</w:t>
      </w:r>
      <w:r w:rsidR="004529DD">
        <w:rPr>
          <w:rFonts w:hint="eastAsia"/>
        </w:rPr>
        <w:t>）兩位教授所撰寫的書籍為之，請各位作者參考該書籍準備投稿論文。以下，茲挑選一些須特別注意的寫作規定，供各位參考。</w:t>
      </w:r>
    </w:p>
    <w:p w14:paraId="2D254445" w14:textId="77777777" w:rsidR="004529DD" w:rsidRDefault="004529DD" w:rsidP="004529DD">
      <w:pPr>
        <w:spacing w:after="360"/>
        <w:ind w:firstLine="480"/>
      </w:pPr>
      <w:r>
        <w:rPr>
          <w:rFonts w:hint="eastAsia"/>
        </w:rPr>
        <w:t>APA</w:t>
      </w:r>
      <w:r>
        <w:rPr>
          <w:rFonts w:hint="eastAsia"/>
        </w:rPr>
        <w:t>格式的論文，在文章中是直接標上參考文獻的作者姓名與年代。針對不同的描述方式，而在文章中有下列兩種不同的標註方法：</w:t>
      </w:r>
    </w:p>
    <w:p w14:paraId="09B8CEF5" w14:textId="77777777" w:rsidR="004529DD" w:rsidRDefault="004529DD" w:rsidP="004529DD">
      <w:pPr>
        <w:pStyle w:val="a0"/>
        <w:numPr>
          <w:ilvl w:val="0"/>
          <w:numId w:val="7"/>
        </w:numPr>
        <w:spacing w:after="360"/>
        <w:ind w:leftChars="0" w:firstLineChars="0"/>
      </w:pPr>
      <w:r>
        <w:rPr>
          <w:rFonts w:hint="eastAsia"/>
        </w:rPr>
        <w:t>如果當您在文章中要直接引用作者的姓名，請在其名字後直接加上該參考文獻的發表年份；例如：長町三生（</w:t>
      </w:r>
      <w:r>
        <w:rPr>
          <w:rFonts w:hint="eastAsia"/>
        </w:rPr>
        <w:t>1995</w:t>
      </w:r>
      <w:r>
        <w:rPr>
          <w:rFonts w:hint="eastAsia"/>
        </w:rPr>
        <w:t>）提出了感性工學系統（</w:t>
      </w:r>
      <w:proofErr w:type="spellStart"/>
      <w:r>
        <w:rPr>
          <w:rFonts w:hint="eastAsia"/>
        </w:rPr>
        <w:t>Kansei</w:t>
      </w:r>
      <w:proofErr w:type="spellEnd"/>
      <w:r>
        <w:rPr>
          <w:rFonts w:hint="eastAsia"/>
        </w:rPr>
        <w:t xml:space="preserve"> Engineering System</w:t>
      </w:r>
      <w:r>
        <w:rPr>
          <w:rFonts w:hint="eastAsia"/>
        </w:rPr>
        <w:t>）的概念</w:t>
      </w:r>
      <w:r>
        <w:rPr>
          <w:rFonts w:hint="eastAsia"/>
        </w:rPr>
        <w:t>...</w:t>
      </w:r>
    </w:p>
    <w:p w14:paraId="11E82FD9" w14:textId="477AD938" w:rsidR="004529DD" w:rsidRDefault="004529DD" w:rsidP="004529DD">
      <w:pPr>
        <w:pStyle w:val="a0"/>
        <w:numPr>
          <w:ilvl w:val="0"/>
          <w:numId w:val="7"/>
        </w:numPr>
        <w:spacing w:after="360"/>
        <w:ind w:leftChars="0" w:firstLineChars="0"/>
      </w:pPr>
      <w:r>
        <w:rPr>
          <w:rFonts w:hint="eastAsia"/>
        </w:rPr>
        <w:t>如果您是直接引用研究的結果或論點，而沒有在句子中提及作者的姓名，請在該引用的字句旁，以</w:t>
      </w:r>
      <w:r>
        <w:rPr>
          <w:rFonts w:hint="eastAsia"/>
        </w:rPr>
        <w:t xml:space="preserve"> (  ) </w:t>
      </w:r>
      <w:r>
        <w:rPr>
          <w:rFonts w:hint="eastAsia"/>
        </w:rPr>
        <w:t>標註上文獻的來源；例如﹕感性工學的主要精神是運用系統化的方法，協助產品設計師創作出更合乎人之感性需求的產品（陳國祥、管倖生、鄧怡莘</w:t>
      </w:r>
      <w:r w:rsidR="006D004B">
        <w:rPr>
          <w:rFonts w:hint="eastAsia"/>
        </w:rPr>
        <w:t xml:space="preserve"> &amp;</w:t>
      </w:r>
      <w:r w:rsidR="006D004B">
        <w:t xml:space="preserve"> </w:t>
      </w:r>
      <w:r>
        <w:rPr>
          <w:rFonts w:hint="eastAsia"/>
        </w:rPr>
        <w:t>張育銘，</w:t>
      </w:r>
      <w:r>
        <w:rPr>
          <w:rFonts w:hint="eastAsia"/>
        </w:rPr>
        <w:t>2001</w:t>
      </w:r>
      <w:r>
        <w:rPr>
          <w:rFonts w:hint="eastAsia"/>
        </w:rPr>
        <w:t>）。</w:t>
      </w:r>
    </w:p>
    <w:p w14:paraId="13805D12" w14:textId="374036AD" w:rsidR="004529DD" w:rsidRDefault="004529DD" w:rsidP="004529DD">
      <w:pPr>
        <w:spacing w:after="360"/>
        <w:ind w:firstLine="480"/>
      </w:pPr>
      <w:r>
        <w:rPr>
          <w:rFonts w:hint="eastAsia"/>
        </w:rPr>
        <w:t>引用特定文獻時，如資料來自特定章、節、圖、表、公式等，要一一標明特定出處，如引用整段原文資料，要加註頁碼。例如：</w:t>
      </w:r>
      <w:r>
        <w:rPr>
          <w:rFonts w:hint="eastAsia"/>
        </w:rPr>
        <w:t>...(</w:t>
      </w:r>
      <w:proofErr w:type="spellStart"/>
      <w:r>
        <w:rPr>
          <w:rFonts w:hint="eastAsia"/>
        </w:rPr>
        <w:t>Shujaa</w:t>
      </w:r>
      <w:proofErr w:type="spellEnd"/>
      <w:r>
        <w:rPr>
          <w:rFonts w:hint="eastAsia"/>
        </w:rPr>
        <w:t xml:space="preserve">, 1992, chap. 8) </w:t>
      </w:r>
      <w:r>
        <w:rPr>
          <w:rFonts w:hint="eastAsia"/>
        </w:rPr>
        <w:t>或</w:t>
      </w:r>
      <w:r>
        <w:rPr>
          <w:rFonts w:hint="eastAsia"/>
        </w:rPr>
        <w:t xml:space="preserve"> </w:t>
      </w:r>
      <w:proofErr w:type="gramStart"/>
      <w:r>
        <w:rPr>
          <w:rFonts w:hint="eastAsia"/>
        </w:rPr>
        <w:t>...(</w:t>
      </w:r>
      <w:proofErr w:type="spellStart"/>
      <w:proofErr w:type="gramEnd"/>
      <w:r>
        <w:rPr>
          <w:rFonts w:hint="eastAsia"/>
        </w:rPr>
        <w:t>Lomotey</w:t>
      </w:r>
      <w:proofErr w:type="spellEnd"/>
      <w:r>
        <w:rPr>
          <w:rFonts w:hint="eastAsia"/>
        </w:rPr>
        <w:t xml:space="preserve">, 1990, p. 125) </w:t>
      </w:r>
      <w:r>
        <w:rPr>
          <w:rFonts w:hint="eastAsia"/>
        </w:rPr>
        <w:t>或</w:t>
      </w:r>
      <w:r>
        <w:rPr>
          <w:rFonts w:hint="eastAsia"/>
        </w:rPr>
        <w:t xml:space="preserve"> Jeffrey Rosen (2000) ...claiming that privacy is "our ability to control...of ourselves accessible to others" (p.15)</w:t>
      </w:r>
      <w:r>
        <w:rPr>
          <w:rFonts w:hint="eastAsia"/>
        </w:rPr>
        <w:t>。</w:t>
      </w:r>
    </w:p>
    <w:p w14:paraId="3E7F28B9" w14:textId="77777777" w:rsidR="00106845" w:rsidRDefault="00106845" w:rsidP="00106845">
      <w:pPr>
        <w:pStyle w:val="2"/>
      </w:pPr>
      <w:r>
        <w:rPr>
          <w:rFonts w:hint="eastAsia"/>
        </w:rPr>
        <w:t>參考文獻</w:t>
      </w:r>
    </w:p>
    <w:p w14:paraId="2F4A08FD" w14:textId="3C247AF7" w:rsidR="004529DD" w:rsidRDefault="004529DD" w:rsidP="004529DD">
      <w:pPr>
        <w:spacing w:after="360"/>
        <w:ind w:firstLine="480"/>
      </w:pPr>
      <w:r>
        <w:rPr>
          <w:rFonts w:hint="eastAsia"/>
        </w:rPr>
        <w:t>參考文獻以直接相關者為限</w:t>
      </w:r>
      <w:r w:rsidR="00106845">
        <w:rPr>
          <w:rFonts w:hint="eastAsia"/>
        </w:rPr>
        <w:t>，</w:t>
      </w:r>
      <w:r>
        <w:rPr>
          <w:rFonts w:hint="eastAsia"/>
        </w:rPr>
        <w:t>文獻清單置於正文之後，</w:t>
      </w:r>
      <w:r w:rsidR="008C5E3B" w:rsidRPr="008C5E3B">
        <w:rPr>
          <w:rFonts w:hint="eastAsia"/>
        </w:rPr>
        <w:t>參考文獻排列方式</w:t>
      </w:r>
      <w:r w:rsidR="008C5E3B">
        <w:rPr>
          <w:rFonts w:hint="eastAsia"/>
        </w:rPr>
        <w:t>以西</w:t>
      </w:r>
      <w:r w:rsidR="008C5E3B" w:rsidRPr="008C5E3B">
        <w:rPr>
          <w:rFonts w:hint="eastAsia"/>
        </w:rPr>
        <w:t>文在前，中文在後。</w:t>
      </w:r>
      <w:r w:rsidR="008C5E3B">
        <w:rPr>
          <w:rFonts w:hint="eastAsia"/>
        </w:rPr>
        <w:t>西</w:t>
      </w:r>
      <w:r w:rsidR="008C5E3B" w:rsidRPr="008C5E3B">
        <w:rPr>
          <w:rFonts w:hint="eastAsia"/>
        </w:rPr>
        <w:t>文文獻</w:t>
      </w:r>
      <w:r w:rsidR="008C5E3B">
        <w:rPr>
          <w:rFonts w:hint="eastAsia"/>
        </w:rPr>
        <w:t>的部分</w:t>
      </w:r>
      <w:r w:rsidR="008C5E3B" w:rsidRPr="008C5E3B">
        <w:rPr>
          <w:rFonts w:hint="eastAsia"/>
        </w:rPr>
        <w:t>，以作者姓氏之字母順序為</w:t>
      </w:r>
      <w:r w:rsidR="008C5E3B">
        <w:rPr>
          <w:rFonts w:hint="eastAsia"/>
        </w:rPr>
        <w:t>排序</w:t>
      </w:r>
      <w:r w:rsidR="008C5E3B" w:rsidRPr="008C5E3B">
        <w:rPr>
          <w:rFonts w:hint="eastAsia"/>
        </w:rPr>
        <w:t>依據，如為中文文獻，則以作者姓名筆畫為依據</w:t>
      </w:r>
      <w:r w:rsidR="008C5E3B">
        <w:rPr>
          <w:rFonts w:hint="eastAsia"/>
        </w:rPr>
        <w:t>，</w:t>
      </w:r>
      <w:r>
        <w:rPr>
          <w:rFonts w:hint="eastAsia"/>
        </w:rPr>
        <w:t>其標註之原則如下：</w:t>
      </w:r>
    </w:p>
    <w:p w14:paraId="4647AC33" w14:textId="77777777" w:rsidR="004529DD" w:rsidRDefault="004529DD" w:rsidP="00106845">
      <w:pPr>
        <w:pStyle w:val="3"/>
      </w:pPr>
      <w:r>
        <w:rPr>
          <w:rFonts w:hint="eastAsia"/>
        </w:rPr>
        <w:lastRenderedPageBreak/>
        <w:t>中文部分：</w:t>
      </w:r>
    </w:p>
    <w:p w14:paraId="46A5F5A5" w14:textId="77777777" w:rsidR="004529DD" w:rsidRDefault="004529DD" w:rsidP="00F55D8E">
      <w:pPr>
        <w:spacing w:after="360"/>
        <w:ind w:firstLine="480"/>
      </w:pPr>
      <w:r>
        <w:rPr>
          <w:rFonts w:hint="eastAsia"/>
        </w:rPr>
        <w:t>為求中西文獻統一，所有年份標示以西元為主。</w:t>
      </w:r>
      <w:r w:rsidR="00F55D8E">
        <w:rPr>
          <w:rFonts w:hint="eastAsia"/>
        </w:rPr>
        <w:t>定期刊物的標註應包含作者姓名（姓在先）（西元出版年）</w:t>
      </w:r>
      <w:r w:rsidR="00F55D8E">
        <w:rPr>
          <w:rFonts w:hint="eastAsia"/>
        </w:rPr>
        <w:t xml:space="preserve">. </w:t>
      </w:r>
      <w:r w:rsidR="00F55D8E">
        <w:rPr>
          <w:rFonts w:hint="eastAsia"/>
        </w:rPr>
        <w:t>標題</w:t>
      </w:r>
      <w:r w:rsidR="00F55D8E">
        <w:rPr>
          <w:rFonts w:hint="eastAsia"/>
        </w:rPr>
        <w:t xml:space="preserve">. </w:t>
      </w:r>
      <w:r w:rsidR="00F55D8E">
        <w:rPr>
          <w:rFonts w:hint="eastAsia"/>
        </w:rPr>
        <w:t>期刊名稱，卷（期），起訖頁數。</w:t>
      </w:r>
      <w:r>
        <w:rPr>
          <w:rFonts w:hint="eastAsia"/>
        </w:rPr>
        <w:t>例如：</w:t>
      </w:r>
    </w:p>
    <w:p w14:paraId="67CDA1F7" w14:textId="77777777" w:rsidR="00106845" w:rsidRPr="00802ECF" w:rsidRDefault="00106845" w:rsidP="00106845">
      <w:pPr>
        <w:spacing w:after="360" w:line="240" w:lineRule="auto"/>
        <w:ind w:left="960" w:hangingChars="400" w:hanging="960"/>
        <w:rPr>
          <w:color w:val="4F81BD" w:themeColor="accent1"/>
        </w:rPr>
      </w:pPr>
      <w:r w:rsidRPr="00802ECF">
        <w:rPr>
          <w:rFonts w:hint="eastAsia"/>
          <w:color w:val="4F81BD" w:themeColor="accent1"/>
        </w:rPr>
        <w:t>何俊亨</w:t>
      </w:r>
      <w:r w:rsidR="004529DD" w:rsidRPr="00802ECF">
        <w:rPr>
          <w:rFonts w:hint="eastAsia"/>
          <w:color w:val="4F81BD" w:themeColor="accent1"/>
        </w:rPr>
        <w:t>、</w:t>
      </w:r>
      <w:r w:rsidRPr="00802ECF">
        <w:rPr>
          <w:rFonts w:hint="eastAsia"/>
          <w:color w:val="4F81BD" w:themeColor="accent1"/>
        </w:rPr>
        <w:t>陳乃鳳</w:t>
      </w:r>
      <w:r w:rsidRPr="00802ECF">
        <w:rPr>
          <w:rFonts w:hint="eastAsia"/>
          <w:color w:val="4F81BD" w:themeColor="accent1"/>
        </w:rPr>
        <w:t xml:space="preserve"> (</w:t>
      </w:r>
      <w:r w:rsidR="004529DD" w:rsidRPr="00802ECF">
        <w:rPr>
          <w:rFonts w:hint="eastAsia"/>
          <w:color w:val="4F81BD" w:themeColor="accent1"/>
        </w:rPr>
        <w:t>20</w:t>
      </w:r>
      <w:r w:rsidRPr="00802ECF">
        <w:rPr>
          <w:rFonts w:hint="eastAsia"/>
          <w:color w:val="4F81BD" w:themeColor="accent1"/>
        </w:rPr>
        <w:t>13)</w:t>
      </w:r>
      <w:r w:rsidR="004529DD" w:rsidRPr="00802ECF">
        <w:rPr>
          <w:rFonts w:hint="eastAsia"/>
          <w:color w:val="4F81BD" w:themeColor="accent1"/>
        </w:rPr>
        <w:t>。</w:t>
      </w:r>
      <w:r w:rsidRPr="00802ECF">
        <w:rPr>
          <w:rFonts w:hint="eastAsia"/>
          <w:color w:val="4F81BD" w:themeColor="accent1"/>
        </w:rPr>
        <w:t>以榨汁機的使用來探討前期產品經驗中感官之重要度</w:t>
      </w:r>
      <w:r w:rsidR="004529DD" w:rsidRPr="00802ECF">
        <w:rPr>
          <w:rFonts w:hint="eastAsia"/>
          <w:color w:val="4F81BD" w:themeColor="accent1"/>
        </w:rPr>
        <w:t>。</w:t>
      </w:r>
      <w:r w:rsidR="004529DD" w:rsidRPr="00802ECF">
        <w:rPr>
          <w:rFonts w:hint="eastAsia"/>
          <w:i/>
          <w:color w:val="4F81BD" w:themeColor="accent1"/>
        </w:rPr>
        <w:t>感性學報</w:t>
      </w:r>
      <w:r w:rsidR="004529DD" w:rsidRPr="00802ECF">
        <w:rPr>
          <w:rFonts w:hint="eastAsia"/>
          <w:color w:val="4F81BD" w:themeColor="accent1"/>
        </w:rPr>
        <w:t>，</w:t>
      </w:r>
      <w:r w:rsidRPr="00802ECF">
        <w:rPr>
          <w:rFonts w:hint="eastAsia"/>
          <w:color w:val="4F81BD" w:themeColor="accent1"/>
        </w:rPr>
        <w:t>1</w:t>
      </w:r>
      <w:r w:rsidR="004529DD" w:rsidRPr="00802ECF">
        <w:rPr>
          <w:rFonts w:hint="eastAsia"/>
          <w:color w:val="4F81BD" w:themeColor="accent1"/>
        </w:rPr>
        <w:t>(</w:t>
      </w:r>
      <w:r w:rsidRPr="00802ECF">
        <w:rPr>
          <w:rFonts w:hint="eastAsia"/>
          <w:color w:val="4F81BD" w:themeColor="accent1"/>
        </w:rPr>
        <w:t>1</w:t>
      </w:r>
      <w:r w:rsidR="004529DD" w:rsidRPr="00802ECF">
        <w:rPr>
          <w:rFonts w:hint="eastAsia"/>
          <w:color w:val="4F81BD" w:themeColor="accent1"/>
        </w:rPr>
        <w:t>)</w:t>
      </w:r>
      <w:r w:rsidR="004529DD" w:rsidRPr="00802ECF">
        <w:rPr>
          <w:rFonts w:hint="eastAsia"/>
          <w:color w:val="4F81BD" w:themeColor="accent1"/>
        </w:rPr>
        <w:t>，</w:t>
      </w:r>
      <w:r w:rsidRPr="00802ECF">
        <w:rPr>
          <w:rFonts w:hint="eastAsia"/>
          <w:color w:val="4F81BD" w:themeColor="accent1"/>
        </w:rPr>
        <w:t>46</w:t>
      </w:r>
      <w:r w:rsidR="004529DD" w:rsidRPr="00802ECF">
        <w:rPr>
          <w:rFonts w:hint="eastAsia"/>
          <w:color w:val="4F81BD" w:themeColor="accent1"/>
        </w:rPr>
        <w:t>-</w:t>
      </w:r>
      <w:r w:rsidRPr="00802ECF">
        <w:rPr>
          <w:rFonts w:hint="eastAsia"/>
          <w:color w:val="4F81BD" w:themeColor="accent1"/>
        </w:rPr>
        <w:t>63</w:t>
      </w:r>
      <w:r w:rsidR="004529DD" w:rsidRPr="00802ECF">
        <w:rPr>
          <w:rFonts w:hint="eastAsia"/>
          <w:color w:val="4F81BD" w:themeColor="accent1"/>
        </w:rPr>
        <w:t>。</w:t>
      </w:r>
    </w:p>
    <w:p w14:paraId="56CB7791" w14:textId="77777777" w:rsidR="004529DD" w:rsidRDefault="004529DD" w:rsidP="004529DD">
      <w:pPr>
        <w:spacing w:after="360"/>
        <w:ind w:firstLine="480"/>
      </w:pPr>
      <w:r>
        <w:rPr>
          <w:rFonts w:hint="eastAsia"/>
        </w:rPr>
        <w:t>書籍資料的出版社資訊，只要寫出其名稱即可，“書局”或“出版社”等字眼請省略。例如：</w:t>
      </w:r>
    </w:p>
    <w:p w14:paraId="56B6D2A9" w14:textId="77777777" w:rsidR="004529DD" w:rsidRPr="00802ECF" w:rsidRDefault="004529DD" w:rsidP="00106845">
      <w:pPr>
        <w:spacing w:after="360" w:line="240" w:lineRule="auto"/>
        <w:ind w:left="960" w:hangingChars="400" w:hanging="960"/>
        <w:rPr>
          <w:color w:val="4F81BD" w:themeColor="accent1"/>
        </w:rPr>
      </w:pPr>
      <w:r w:rsidRPr="00802ECF">
        <w:rPr>
          <w:rFonts w:hint="eastAsia"/>
          <w:color w:val="4F81BD" w:themeColor="accent1"/>
        </w:rPr>
        <w:t>張春興、林清山（</w:t>
      </w:r>
      <w:r w:rsidRPr="00802ECF">
        <w:rPr>
          <w:rFonts w:hint="eastAsia"/>
          <w:color w:val="4F81BD" w:themeColor="accent1"/>
        </w:rPr>
        <w:t>2000</w:t>
      </w:r>
      <w:r w:rsidRPr="00802ECF">
        <w:rPr>
          <w:rFonts w:hint="eastAsia"/>
          <w:color w:val="4F81BD" w:themeColor="accent1"/>
        </w:rPr>
        <w:t>）。</w:t>
      </w:r>
      <w:r w:rsidRPr="00415FE4">
        <w:rPr>
          <w:rFonts w:hint="eastAsia"/>
          <w:i/>
          <w:color w:val="4F81BD" w:themeColor="accent1"/>
        </w:rPr>
        <w:t>教育心理學</w:t>
      </w:r>
      <w:r w:rsidRPr="00802ECF">
        <w:rPr>
          <w:rFonts w:hint="eastAsia"/>
          <w:color w:val="4F81BD" w:themeColor="accent1"/>
        </w:rPr>
        <w:t>（</w:t>
      </w:r>
      <w:r w:rsidRPr="00802ECF">
        <w:rPr>
          <w:rFonts w:hint="eastAsia"/>
          <w:color w:val="4F81BD" w:themeColor="accent1"/>
        </w:rPr>
        <w:t>125-150</w:t>
      </w:r>
      <w:r w:rsidRPr="00802ECF">
        <w:rPr>
          <w:rFonts w:hint="eastAsia"/>
          <w:color w:val="4F81BD" w:themeColor="accent1"/>
        </w:rPr>
        <w:t>頁）。台北市：東華。</w:t>
      </w:r>
    </w:p>
    <w:p w14:paraId="3EBC8732" w14:textId="77777777" w:rsidR="004529DD" w:rsidRDefault="004529DD" w:rsidP="004529DD">
      <w:pPr>
        <w:spacing w:after="360"/>
        <w:ind w:firstLine="480"/>
      </w:pPr>
      <w:r>
        <w:rPr>
          <w:rFonts w:hint="eastAsia"/>
        </w:rPr>
        <w:t>研討會論文集，請比照書籍的標註方式，標示出其出版單位、出版地與頁碼，例如：</w:t>
      </w:r>
    </w:p>
    <w:p w14:paraId="619B4EEC" w14:textId="17AC3CE4" w:rsidR="0006045A" w:rsidRDefault="007F770D" w:rsidP="0006045A">
      <w:pPr>
        <w:spacing w:after="360" w:line="240" w:lineRule="auto"/>
        <w:ind w:left="960" w:hangingChars="400" w:hanging="960"/>
        <w:rPr>
          <w:color w:val="4F81BD" w:themeColor="accent1"/>
        </w:rPr>
      </w:pPr>
      <w:r w:rsidRPr="007F770D">
        <w:rPr>
          <w:rFonts w:hint="eastAsia"/>
          <w:color w:val="4F81BD" w:themeColor="accent1"/>
        </w:rPr>
        <w:t>盧彥年</w:t>
      </w:r>
      <w:r w:rsidR="001B3401" w:rsidRPr="00802ECF">
        <w:rPr>
          <w:rFonts w:hint="eastAsia"/>
          <w:color w:val="4F81BD" w:themeColor="accent1"/>
        </w:rPr>
        <w:t>、</w:t>
      </w:r>
      <w:r w:rsidRPr="007F770D">
        <w:rPr>
          <w:rFonts w:hint="eastAsia"/>
          <w:color w:val="4F81BD" w:themeColor="accent1"/>
        </w:rPr>
        <w:t>何俊亨</w:t>
      </w:r>
      <w:r w:rsidRPr="007F770D">
        <w:rPr>
          <w:rFonts w:hint="eastAsia"/>
          <w:color w:val="4F81BD" w:themeColor="accent1"/>
        </w:rPr>
        <w:t xml:space="preserve"> (2012)</w:t>
      </w:r>
      <w:r w:rsidRPr="007F770D">
        <w:rPr>
          <w:rFonts w:hint="eastAsia"/>
          <w:color w:val="4F81BD" w:themeColor="accent1"/>
        </w:rPr>
        <w:t>。</w:t>
      </w:r>
      <w:r w:rsidRPr="006B3843">
        <w:rPr>
          <w:rFonts w:hint="eastAsia"/>
          <w:color w:val="4F81BD" w:themeColor="accent1"/>
        </w:rPr>
        <w:t>以瞳孔變化量評量不同性別對於產品引發之情緒反應。</w:t>
      </w:r>
      <w:r w:rsidRPr="006B3843">
        <w:rPr>
          <w:rFonts w:hint="eastAsia"/>
          <w:i/>
          <w:color w:val="4F81BD" w:themeColor="accent1"/>
        </w:rPr>
        <w:t>2012</w:t>
      </w:r>
      <w:r w:rsidRPr="006B3843">
        <w:rPr>
          <w:rFonts w:hint="eastAsia"/>
          <w:i/>
          <w:color w:val="4F81BD" w:themeColor="accent1"/>
        </w:rPr>
        <w:t>台灣感性學會學術研討會</w:t>
      </w:r>
      <w:r w:rsidR="0006045A" w:rsidRPr="006B3843">
        <w:rPr>
          <w:rFonts w:hint="eastAsia"/>
          <w:i/>
          <w:color w:val="4F81BD" w:themeColor="accent1"/>
        </w:rPr>
        <w:t>論文集</w:t>
      </w:r>
      <w:r w:rsidR="0006045A" w:rsidRPr="0006045A">
        <w:rPr>
          <w:rFonts w:hint="eastAsia"/>
          <w:color w:val="4F81BD" w:themeColor="accent1"/>
        </w:rPr>
        <w:t>[</w:t>
      </w:r>
      <w:r w:rsidR="0006045A" w:rsidRPr="0006045A">
        <w:rPr>
          <w:rFonts w:hint="eastAsia"/>
          <w:color w:val="4F81BD" w:themeColor="accent1"/>
        </w:rPr>
        <w:t>光碟版</w:t>
      </w:r>
      <w:r w:rsidR="0006045A" w:rsidRPr="0006045A">
        <w:rPr>
          <w:rFonts w:hint="eastAsia"/>
          <w:color w:val="4F81BD" w:themeColor="accent1"/>
        </w:rPr>
        <w:t>]</w:t>
      </w:r>
      <w:r>
        <w:rPr>
          <w:rFonts w:hint="eastAsia"/>
          <w:color w:val="4F81BD" w:themeColor="accent1"/>
        </w:rPr>
        <w:t>，</w:t>
      </w:r>
      <w:r w:rsidRPr="007F770D">
        <w:rPr>
          <w:rFonts w:hint="eastAsia"/>
          <w:color w:val="4F81BD" w:themeColor="accent1"/>
        </w:rPr>
        <w:t>花蓮</w:t>
      </w:r>
      <w:r>
        <w:rPr>
          <w:rFonts w:hint="eastAsia"/>
          <w:color w:val="4F81BD" w:themeColor="accent1"/>
        </w:rPr>
        <w:t>，</w:t>
      </w:r>
      <w:r w:rsidRPr="007F770D">
        <w:rPr>
          <w:rFonts w:hint="eastAsia"/>
          <w:color w:val="4F81BD" w:themeColor="accent1"/>
        </w:rPr>
        <w:t>台灣</w:t>
      </w:r>
      <w:r w:rsidRPr="00802ECF">
        <w:rPr>
          <w:rFonts w:hint="eastAsia"/>
          <w:color w:val="4F81BD" w:themeColor="accent1"/>
        </w:rPr>
        <w:t>：</w:t>
      </w:r>
      <w:r w:rsidR="0006045A" w:rsidRPr="0006045A">
        <w:rPr>
          <w:rFonts w:hint="eastAsia"/>
          <w:color w:val="4F81BD" w:themeColor="accent1"/>
        </w:rPr>
        <w:t>國立東華大學</w:t>
      </w:r>
      <w:r w:rsidRPr="007F770D">
        <w:rPr>
          <w:rFonts w:hint="eastAsia"/>
          <w:color w:val="4F81BD" w:themeColor="accent1"/>
        </w:rPr>
        <w:t>。</w:t>
      </w:r>
    </w:p>
    <w:p w14:paraId="1E2F91B2" w14:textId="1585E887" w:rsidR="004529DD" w:rsidRPr="0006045A" w:rsidRDefault="00E040B7" w:rsidP="00E040B7">
      <w:pPr>
        <w:spacing w:after="360" w:line="240" w:lineRule="auto"/>
        <w:ind w:left="960" w:hangingChars="400" w:hanging="960"/>
        <w:jc w:val="both"/>
        <w:rPr>
          <w:color w:val="4F81BD" w:themeColor="accent1"/>
        </w:rPr>
      </w:pPr>
      <w:r w:rsidRPr="00E040B7">
        <w:rPr>
          <w:rFonts w:hint="eastAsia"/>
          <w:color w:val="4F81BD" w:themeColor="accent1"/>
        </w:rPr>
        <w:t>劉素瑜</w:t>
      </w:r>
      <w:r w:rsidR="001B3401" w:rsidRPr="00802ECF">
        <w:rPr>
          <w:rFonts w:hint="eastAsia"/>
          <w:color w:val="4F81BD" w:themeColor="accent1"/>
        </w:rPr>
        <w:t>、</w:t>
      </w:r>
      <w:r w:rsidRPr="00E040B7">
        <w:rPr>
          <w:rFonts w:hint="eastAsia"/>
          <w:color w:val="4F81BD" w:themeColor="accent1"/>
        </w:rPr>
        <w:t>何俊亨</w:t>
      </w:r>
      <w:r w:rsidR="001B3401" w:rsidRPr="00802ECF">
        <w:rPr>
          <w:rFonts w:hint="eastAsia"/>
          <w:color w:val="4F81BD" w:themeColor="accent1"/>
        </w:rPr>
        <w:t>、</w:t>
      </w:r>
      <w:r w:rsidRPr="00E040B7">
        <w:rPr>
          <w:rFonts w:hint="eastAsia"/>
          <w:color w:val="4F81BD" w:themeColor="accent1"/>
        </w:rPr>
        <w:t>馬敏元</w:t>
      </w:r>
      <w:r w:rsidRPr="00E040B7">
        <w:rPr>
          <w:rFonts w:hint="eastAsia"/>
          <w:color w:val="4F81BD" w:themeColor="accent1"/>
        </w:rPr>
        <w:t>(2014)</w:t>
      </w:r>
      <w:r w:rsidRPr="00E040B7">
        <w:rPr>
          <w:rFonts w:hint="eastAsia"/>
          <w:color w:val="4F81BD" w:themeColor="accent1"/>
        </w:rPr>
        <w:t>。</w:t>
      </w:r>
      <w:r w:rsidRPr="006B3843">
        <w:rPr>
          <w:rFonts w:hint="eastAsia"/>
          <w:color w:val="4F81BD" w:themeColor="accent1"/>
        </w:rPr>
        <w:t>依據</w:t>
      </w:r>
      <w:r w:rsidRPr="006B3843">
        <w:rPr>
          <w:rFonts w:hint="eastAsia"/>
          <w:color w:val="4F81BD" w:themeColor="accent1"/>
        </w:rPr>
        <w:t xml:space="preserve"> S-M-S </w:t>
      </w:r>
      <w:r w:rsidRPr="006B3843">
        <w:rPr>
          <w:rFonts w:hint="eastAsia"/>
          <w:color w:val="4F81BD" w:themeColor="accent1"/>
        </w:rPr>
        <w:t>探討專家和生手在洞見發生上之異同</w:t>
      </w:r>
      <w:r w:rsidRPr="00E040B7">
        <w:rPr>
          <w:rFonts w:hint="eastAsia"/>
          <w:color w:val="4F81BD" w:themeColor="accent1"/>
        </w:rPr>
        <w:t>。</w:t>
      </w:r>
      <w:r w:rsidRPr="006B3843">
        <w:rPr>
          <w:rFonts w:hint="eastAsia"/>
          <w:i/>
          <w:color w:val="4F81BD" w:themeColor="accent1"/>
        </w:rPr>
        <w:t>2014</w:t>
      </w:r>
      <w:r w:rsidRPr="006B3843">
        <w:rPr>
          <w:rFonts w:hint="eastAsia"/>
          <w:i/>
          <w:color w:val="4F81BD" w:themeColor="accent1"/>
        </w:rPr>
        <w:t>台灣感性工學設計國際研討會論文集</w:t>
      </w:r>
      <w:r>
        <w:rPr>
          <w:rFonts w:hint="eastAsia"/>
          <w:color w:val="4F81BD" w:themeColor="accent1"/>
        </w:rPr>
        <w:t>(1-6</w:t>
      </w:r>
      <w:r>
        <w:rPr>
          <w:rFonts w:hint="eastAsia"/>
          <w:color w:val="4F81BD" w:themeColor="accent1"/>
        </w:rPr>
        <w:t>頁</w:t>
      </w:r>
      <w:r>
        <w:rPr>
          <w:rFonts w:hint="eastAsia"/>
          <w:color w:val="4F81BD" w:themeColor="accent1"/>
        </w:rPr>
        <w:t>)</w:t>
      </w:r>
      <w:r>
        <w:rPr>
          <w:rFonts w:hint="eastAsia"/>
          <w:color w:val="4F81BD" w:themeColor="accent1"/>
        </w:rPr>
        <w:t>，</w:t>
      </w:r>
      <w:r w:rsidRPr="00E040B7">
        <w:rPr>
          <w:rFonts w:hint="eastAsia"/>
          <w:color w:val="4F81BD" w:themeColor="accent1"/>
        </w:rPr>
        <w:t>台南</w:t>
      </w:r>
      <w:r>
        <w:rPr>
          <w:rFonts w:hint="eastAsia"/>
          <w:color w:val="4F81BD" w:themeColor="accent1"/>
        </w:rPr>
        <w:t>，</w:t>
      </w:r>
      <w:r w:rsidRPr="00E040B7">
        <w:rPr>
          <w:rFonts w:hint="eastAsia"/>
          <w:color w:val="4F81BD" w:themeColor="accent1"/>
        </w:rPr>
        <w:t>台灣</w:t>
      </w:r>
      <w:r>
        <w:rPr>
          <w:rFonts w:hint="eastAsia"/>
          <w:color w:val="4F81BD" w:themeColor="accent1"/>
        </w:rPr>
        <w:t>：</w:t>
      </w:r>
      <w:r w:rsidRPr="00E040B7">
        <w:rPr>
          <w:rFonts w:hint="eastAsia"/>
          <w:color w:val="4F81BD" w:themeColor="accent1"/>
        </w:rPr>
        <w:t>南臺科技大學。</w:t>
      </w:r>
    </w:p>
    <w:p w14:paraId="21F52AF7" w14:textId="77777777" w:rsidR="004529DD" w:rsidRDefault="004529DD" w:rsidP="004529DD">
      <w:pPr>
        <w:spacing w:after="360"/>
        <w:ind w:firstLine="480"/>
      </w:pPr>
      <w:r>
        <w:rPr>
          <w:rFonts w:hint="eastAsia"/>
        </w:rPr>
        <w:t>中文翻譯書：在文章引用中必須同時標上作者與譯者的姓名與年代，如果該翻譯書的書面有原作者的中譯名，請以中譯名標註；如果沒有中譯名，則採原名標註即可，例如：</w:t>
      </w:r>
    </w:p>
    <w:p w14:paraId="557DFC47" w14:textId="77777777" w:rsidR="004529DD" w:rsidRPr="0006045A" w:rsidRDefault="004529DD" w:rsidP="004529DD">
      <w:pPr>
        <w:spacing w:after="360"/>
        <w:ind w:firstLine="480"/>
        <w:rPr>
          <w:color w:val="4F81BD" w:themeColor="accent1"/>
        </w:rPr>
      </w:pPr>
      <w:r w:rsidRPr="0006045A">
        <w:rPr>
          <w:rFonts w:hint="eastAsia"/>
          <w:color w:val="4F81BD" w:themeColor="accent1"/>
        </w:rPr>
        <w:t>諾曼（</w:t>
      </w:r>
      <w:r w:rsidRPr="0006045A">
        <w:rPr>
          <w:rFonts w:hint="eastAsia"/>
          <w:color w:val="4F81BD" w:themeColor="accent1"/>
        </w:rPr>
        <w:t>1989/</w:t>
      </w:r>
      <w:r w:rsidRPr="0006045A">
        <w:rPr>
          <w:rFonts w:hint="eastAsia"/>
          <w:color w:val="4F81BD" w:themeColor="accent1"/>
        </w:rPr>
        <w:t>卓耀宗譯，</w:t>
      </w:r>
      <w:r w:rsidRPr="0006045A">
        <w:rPr>
          <w:rFonts w:hint="eastAsia"/>
          <w:color w:val="4F81BD" w:themeColor="accent1"/>
        </w:rPr>
        <w:t>2000</w:t>
      </w:r>
      <w:r w:rsidR="00E040B7">
        <w:rPr>
          <w:rFonts w:hint="eastAsia"/>
          <w:color w:val="4F81BD" w:themeColor="accent1"/>
        </w:rPr>
        <w:t>）認為，好的設計</w:t>
      </w:r>
      <w:r w:rsidRPr="0006045A">
        <w:rPr>
          <w:rFonts w:hint="eastAsia"/>
          <w:color w:val="4F81BD" w:themeColor="accent1"/>
        </w:rPr>
        <w:t>必須要…</w:t>
      </w:r>
      <w:r w:rsidRPr="0006045A">
        <w:rPr>
          <w:rFonts w:hint="eastAsia"/>
          <w:color w:val="4F81BD" w:themeColor="accent1"/>
        </w:rPr>
        <w:t>..</w:t>
      </w:r>
      <w:r w:rsidRPr="0006045A">
        <w:rPr>
          <w:rFonts w:hint="eastAsia"/>
          <w:color w:val="4F81BD" w:themeColor="accent1"/>
        </w:rPr>
        <w:t>。</w:t>
      </w:r>
    </w:p>
    <w:p w14:paraId="5D44129F" w14:textId="77777777" w:rsidR="004529DD" w:rsidRPr="0006045A" w:rsidRDefault="00E040B7" w:rsidP="004529DD">
      <w:pPr>
        <w:spacing w:after="360"/>
        <w:ind w:firstLine="480"/>
        <w:rPr>
          <w:color w:val="4F81BD" w:themeColor="accent1"/>
        </w:rPr>
      </w:pPr>
      <w:r>
        <w:rPr>
          <w:rFonts w:hint="eastAsia"/>
          <w:color w:val="4F81BD" w:themeColor="accent1"/>
        </w:rPr>
        <w:t>針對使用者觀察設計</w:t>
      </w:r>
      <w:r w:rsidR="004529DD" w:rsidRPr="0006045A">
        <w:rPr>
          <w:rFonts w:hint="eastAsia"/>
          <w:color w:val="4F81BD" w:themeColor="accent1"/>
        </w:rPr>
        <w:t>與研究，</w:t>
      </w:r>
      <w:r w:rsidR="004529DD" w:rsidRPr="0006045A">
        <w:rPr>
          <w:rFonts w:hint="eastAsia"/>
          <w:color w:val="4F81BD" w:themeColor="accent1"/>
        </w:rPr>
        <w:t>Kelley</w:t>
      </w:r>
      <w:r w:rsidR="004529DD" w:rsidRPr="0006045A">
        <w:rPr>
          <w:rFonts w:hint="eastAsia"/>
          <w:color w:val="4F81BD" w:themeColor="accent1"/>
        </w:rPr>
        <w:t>與</w:t>
      </w:r>
      <w:r w:rsidR="004529DD" w:rsidRPr="0006045A">
        <w:rPr>
          <w:rFonts w:hint="eastAsia"/>
          <w:color w:val="4F81BD" w:themeColor="accent1"/>
        </w:rPr>
        <w:t>Littman</w:t>
      </w:r>
      <w:r w:rsidR="004529DD" w:rsidRPr="0006045A">
        <w:rPr>
          <w:rFonts w:hint="eastAsia"/>
          <w:color w:val="4F81BD" w:themeColor="accent1"/>
        </w:rPr>
        <w:t>（</w:t>
      </w:r>
      <w:r w:rsidR="004529DD" w:rsidRPr="0006045A">
        <w:rPr>
          <w:rFonts w:hint="eastAsia"/>
          <w:color w:val="4F81BD" w:themeColor="accent1"/>
        </w:rPr>
        <w:t>2001/</w:t>
      </w:r>
      <w:r w:rsidR="004529DD" w:rsidRPr="0006045A">
        <w:rPr>
          <w:rFonts w:hint="eastAsia"/>
          <w:color w:val="4F81BD" w:themeColor="accent1"/>
        </w:rPr>
        <w:t>徐鋒志譯，</w:t>
      </w:r>
      <w:r w:rsidR="004529DD" w:rsidRPr="0006045A">
        <w:rPr>
          <w:rFonts w:hint="eastAsia"/>
          <w:color w:val="4F81BD" w:themeColor="accent1"/>
        </w:rPr>
        <w:t>2002</w:t>
      </w:r>
      <w:r w:rsidR="004529DD" w:rsidRPr="0006045A">
        <w:rPr>
          <w:rFonts w:hint="eastAsia"/>
          <w:color w:val="4F81BD" w:themeColor="accent1"/>
        </w:rPr>
        <w:t>，頁</w:t>
      </w:r>
      <w:r w:rsidR="004529DD" w:rsidRPr="0006045A">
        <w:rPr>
          <w:rFonts w:hint="eastAsia"/>
          <w:color w:val="4F81BD" w:themeColor="accent1"/>
        </w:rPr>
        <w:t>54</w:t>
      </w:r>
      <w:r w:rsidR="004529DD" w:rsidRPr="0006045A">
        <w:rPr>
          <w:rFonts w:hint="eastAsia"/>
          <w:color w:val="4F81BD" w:themeColor="accent1"/>
        </w:rPr>
        <w:t>）指出「找到合適的觀察對象便能助益匪淺」。</w:t>
      </w:r>
    </w:p>
    <w:p w14:paraId="178B4E02" w14:textId="77777777" w:rsidR="004529DD" w:rsidRDefault="004529DD" w:rsidP="004529DD">
      <w:pPr>
        <w:spacing w:after="360"/>
        <w:ind w:firstLine="480"/>
      </w:pPr>
      <w:r>
        <w:rPr>
          <w:rFonts w:hint="eastAsia"/>
        </w:rPr>
        <w:t>中文翻譯書籍的參考文獻標註形式分為以下兩種：第一種，若該書原作者有中文譯名，請參考</w:t>
      </w:r>
      <w:r w:rsidR="00551849">
        <w:rPr>
          <w:rFonts w:hint="eastAsia"/>
        </w:rPr>
        <w:t>下面</w:t>
      </w:r>
      <w:r>
        <w:rPr>
          <w:rFonts w:hint="eastAsia"/>
        </w:rPr>
        <w:t>之範例來標註；</w:t>
      </w:r>
      <w:r w:rsidR="00551849">
        <w:rPr>
          <w:rFonts w:hint="eastAsia"/>
        </w:rPr>
        <w:t xml:space="preserve"> </w:t>
      </w:r>
    </w:p>
    <w:p w14:paraId="563C59F3" w14:textId="77777777" w:rsidR="004529DD" w:rsidRPr="00551849" w:rsidRDefault="004529DD" w:rsidP="00551849">
      <w:pPr>
        <w:spacing w:after="360" w:line="240" w:lineRule="auto"/>
        <w:ind w:left="960" w:hangingChars="400" w:hanging="960"/>
        <w:rPr>
          <w:color w:val="4F81BD" w:themeColor="accent1"/>
        </w:rPr>
      </w:pPr>
      <w:r w:rsidRPr="00551849">
        <w:rPr>
          <w:rFonts w:hint="eastAsia"/>
          <w:color w:val="4F81BD" w:themeColor="accent1"/>
        </w:rPr>
        <w:lastRenderedPageBreak/>
        <w:t>諾曼（</w:t>
      </w:r>
      <w:r w:rsidRPr="00551849">
        <w:rPr>
          <w:rFonts w:hint="eastAsia"/>
          <w:color w:val="4F81BD" w:themeColor="accent1"/>
        </w:rPr>
        <w:t>Norman, D. A.</w:t>
      </w:r>
      <w:r w:rsidRPr="00551849">
        <w:rPr>
          <w:rFonts w:hint="eastAsia"/>
          <w:color w:val="4F81BD" w:themeColor="accent1"/>
        </w:rPr>
        <w:t>）</w:t>
      </w:r>
      <w:r w:rsidRPr="00551849">
        <w:rPr>
          <w:rFonts w:hint="eastAsia"/>
          <w:color w:val="4F81BD" w:themeColor="accent1"/>
        </w:rPr>
        <w:t>(2000)</w:t>
      </w:r>
      <w:r w:rsidR="00E040B7">
        <w:rPr>
          <w:rFonts w:hint="eastAsia"/>
          <w:color w:val="4F81BD" w:themeColor="accent1"/>
        </w:rPr>
        <w:t>。</w:t>
      </w:r>
      <w:r w:rsidR="00E040B7" w:rsidRPr="00415FE4">
        <w:rPr>
          <w:rFonts w:hint="eastAsia"/>
          <w:i/>
          <w:color w:val="4F81BD" w:themeColor="accent1"/>
        </w:rPr>
        <w:t>設計</w:t>
      </w:r>
      <w:r w:rsidRPr="00415FE4">
        <w:rPr>
          <w:rFonts w:hint="eastAsia"/>
          <w:i/>
          <w:color w:val="4F81BD" w:themeColor="accent1"/>
        </w:rPr>
        <w:t>心理學（</w:t>
      </w:r>
      <w:r w:rsidRPr="00415FE4">
        <w:rPr>
          <w:rFonts w:hint="eastAsia"/>
          <w:i/>
          <w:color w:val="4F81BD" w:themeColor="accent1"/>
        </w:rPr>
        <w:t>The psychology of everyday things</w:t>
      </w:r>
      <w:r w:rsidRPr="00415FE4">
        <w:rPr>
          <w:rFonts w:hint="eastAsia"/>
          <w:i/>
          <w:color w:val="4F81BD" w:themeColor="accent1"/>
        </w:rPr>
        <w:t>）</w:t>
      </w:r>
      <w:r w:rsidRPr="00551849">
        <w:rPr>
          <w:rFonts w:hint="eastAsia"/>
          <w:color w:val="4F81BD" w:themeColor="accent1"/>
        </w:rPr>
        <w:t>（卓耀宗譯）。台北市</w:t>
      </w:r>
      <w:r w:rsidRPr="00551849">
        <w:rPr>
          <w:rFonts w:hint="eastAsia"/>
          <w:color w:val="4F81BD" w:themeColor="accent1"/>
        </w:rPr>
        <w:t xml:space="preserve"> : </w:t>
      </w:r>
      <w:r w:rsidRPr="00551849">
        <w:rPr>
          <w:rFonts w:hint="eastAsia"/>
          <w:color w:val="4F81BD" w:themeColor="accent1"/>
        </w:rPr>
        <w:t>遠流。（原作</w:t>
      </w:r>
      <w:r w:rsidRPr="00551849">
        <w:rPr>
          <w:rFonts w:hint="eastAsia"/>
          <w:color w:val="4F81BD" w:themeColor="accent1"/>
        </w:rPr>
        <w:t>1989</w:t>
      </w:r>
      <w:r w:rsidRPr="00551849">
        <w:rPr>
          <w:rFonts w:hint="eastAsia"/>
          <w:color w:val="4F81BD" w:themeColor="accent1"/>
        </w:rPr>
        <w:t>年出版）</w:t>
      </w:r>
    </w:p>
    <w:p w14:paraId="64539418" w14:textId="0BBAB9CB" w:rsidR="00551849" w:rsidRDefault="00551849" w:rsidP="00551849">
      <w:pPr>
        <w:spacing w:after="360"/>
        <w:ind w:firstLine="480"/>
        <w:rPr>
          <w:color w:val="4F81BD" w:themeColor="accent1"/>
        </w:rPr>
      </w:pPr>
      <w:r>
        <w:rPr>
          <w:rFonts w:hint="eastAsia"/>
        </w:rPr>
        <w:t>第二種，若原作者無中文譯名，請參考</w:t>
      </w:r>
      <w:r w:rsidR="00544E30">
        <w:rPr>
          <w:rFonts w:hint="eastAsia"/>
        </w:rPr>
        <w:t>下列</w:t>
      </w:r>
      <w:r>
        <w:rPr>
          <w:rFonts w:hint="eastAsia"/>
        </w:rPr>
        <w:t>之範例來標註。其基本格式為：原作者姓名</w:t>
      </w:r>
      <w:r>
        <w:rPr>
          <w:rFonts w:hint="eastAsia"/>
        </w:rPr>
        <w:t>(</w:t>
      </w:r>
      <w:r>
        <w:rPr>
          <w:rFonts w:hint="eastAsia"/>
        </w:rPr>
        <w:t>譯本出版年代</w:t>
      </w:r>
      <w:r>
        <w:rPr>
          <w:rFonts w:hint="eastAsia"/>
        </w:rPr>
        <w:t>)</w:t>
      </w:r>
      <w:r>
        <w:rPr>
          <w:rFonts w:hint="eastAsia"/>
        </w:rPr>
        <w:t>。書名</w:t>
      </w:r>
      <w:r>
        <w:rPr>
          <w:rFonts w:hint="eastAsia"/>
        </w:rPr>
        <w:t xml:space="preserve"> (</w:t>
      </w:r>
      <w:r>
        <w:rPr>
          <w:rFonts w:hint="eastAsia"/>
        </w:rPr>
        <w:t>版別</w:t>
      </w:r>
      <w:r>
        <w:rPr>
          <w:rFonts w:hint="eastAsia"/>
        </w:rPr>
        <w:t>) (</w:t>
      </w:r>
      <w:r>
        <w:rPr>
          <w:rFonts w:hint="eastAsia"/>
        </w:rPr>
        <w:t>譯者譯</w:t>
      </w:r>
      <w:r>
        <w:rPr>
          <w:rFonts w:hint="eastAsia"/>
        </w:rPr>
        <w:t>)</w:t>
      </w:r>
      <w:r>
        <w:rPr>
          <w:rFonts w:hint="eastAsia"/>
        </w:rPr>
        <w:t>。出版地點﹕出版商。</w:t>
      </w:r>
      <w:r>
        <w:rPr>
          <w:rFonts w:hint="eastAsia"/>
        </w:rPr>
        <w:t>(</w:t>
      </w:r>
      <w:r>
        <w:rPr>
          <w:rFonts w:hint="eastAsia"/>
        </w:rPr>
        <w:t>原著出版年﹕</w:t>
      </w:r>
      <w:r>
        <w:rPr>
          <w:rFonts w:hint="eastAsia"/>
        </w:rPr>
        <w:t>XXXX)</w:t>
      </w:r>
      <w:r>
        <w:rPr>
          <w:rFonts w:hint="eastAsia"/>
        </w:rPr>
        <w:t>；例如：</w:t>
      </w:r>
    </w:p>
    <w:p w14:paraId="75654E3B" w14:textId="77777777" w:rsidR="004529DD" w:rsidRPr="00551849" w:rsidRDefault="004529DD" w:rsidP="00551849">
      <w:pPr>
        <w:spacing w:after="360" w:line="240" w:lineRule="auto"/>
        <w:ind w:left="960" w:hangingChars="400" w:hanging="960"/>
        <w:rPr>
          <w:color w:val="4F81BD" w:themeColor="accent1"/>
        </w:rPr>
      </w:pPr>
      <w:r w:rsidRPr="00551849">
        <w:rPr>
          <w:rFonts w:hint="eastAsia"/>
          <w:color w:val="4F81BD" w:themeColor="accent1"/>
        </w:rPr>
        <w:t>Kelley, T., &amp; Littman, J. (</w:t>
      </w:r>
      <w:proofErr w:type="gramStart"/>
      <w:r w:rsidRPr="00551849">
        <w:rPr>
          <w:rFonts w:hint="eastAsia"/>
          <w:color w:val="4F81BD" w:themeColor="accent1"/>
        </w:rPr>
        <w:t>2002)</w:t>
      </w:r>
      <w:r w:rsidRPr="00551849">
        <w:rPr>
          <w:rFonts w:hint="eastAsia"/>
          <w:color w:val="4F81BD" w:themeColor="accent1"/>
        </w:rPr>
        <w:t>。</w:t>
      </w:r>
      <w:proofErr w:type="gramEnd"/>
      <w:r w:rsidRPr="00F96FA5">
        <w:rPr>
          <w:rFonts w:hint="eastAsia"/>
          <w:i/>
          <w:color w:val="4F81BD" w:themeColor="accent1"/>
        </w:rPr>
        <w:t>IDEA</w:t>
      </w:r>
      <w:r w:rsidRPr="00F96FA5">
        <w:rPr>
          <w:rFonts w:hint="eastAsia"/>
          <w:i/>
          <w:color w:val="4F81BD" w:themeColor="accent1"/>
        </w:rPr>
        <w:t>物語</w:t>
      </w:r>
      <w:r w:rsidRPr="00F96FA5">
        <w:rPr>
          <w:rFonts w:hint="eastAsia"/>
          <w:i/>
          <w:color w:val="4F81BD" w:themeColor="accent1"/>
        </w:rPr>
        <w:t xml:space="preserve"> : </w:t>
      </w:r>
      <w:r w:rsidRPr="00F96FA5">
        <w:rPr>
          <w:rFonts w:hint="eastAsia"/>
          <w:i/>
          <w:color w:val="4F81BD" w:themeColor="accent1"/>
        </w:rPr>
        <w:t>全球領導感性公司</w:t>
      </w:r>
      <w:r w:rsidRPr="00F96FA5">
        <w:rPr>
          <w:rFonts w:hint="eastAsia"/>
          <w:i/>
          <w:color w:val="4F81BD" w:themeColor="accent1"/>
        </w:rPr>
        <w:t>IDEO</w:t>
      </w:r>
      <w:r w:rsidRPr="00F96FA5">
        <w:rPr>
          <w:rFonts w:hint="eastAsia"/>
          <w:i/>
          <w:color w:val="4F81BD" w:themeColor="accent1"/>
        </w:rPr>
        <w:t>的秘笈（</w:t>
      </w:r>
      <w:r w:rsidRPr="00F96FA5">
        <w:rPr>
          <w:rFonts w:hint="eastAsia"/>
          <w:i/>
          <w:color w:val="4F81BD" w:themeColor="accent1"/>
        </w:rPr>
        <w:t>The art of innovation: Lessons in creativity from IDEO, America's leading design firm</w:t>
      </w:r>
      <w:r w:rsidRPr="00F96FA5">
        <w:rPr>
          <w:rFonts w:hint="eastAsia"/>
          <w:i/>
          <w:color w:val="4F81BD" w:themeColor="accent1"/>
        </w:rPr>
        <w:t>）</w:t>
      </w:r>
      <w:r w:rsidRPr="00551849">
        <w:rPr>
          <w:rFonts w:hint="eastAsia"/>
          <w:color w:val="4F81BD" w:themeColor="accent1"/>
        </w:rPr>
        <w:t>（徐鋒志譯）。台北市</w:t>
      </w:r>
      <w:r w:rsidRPr="00551849">
        <w:rPr>
          <w:rFonts w:hint="eastAsia"/>
          <w:color w:val="4F81BD" w:themeColor="accent1"/>
        </w:rPr>
        <w:t xml:space="preserve"> : </w:t>
      </w:r>
      <w:r w:rsidRPr="00551849">
        <w:rPr>
          <w:rFonts w:hint="eastAsia"/>
          <w:color w:val="4F81BD" w:themeColor="accent1"/>
        </w:rPr>
        <w:t>大塊文化。（原作</w:t>
      </w:r>
      <w:r w:rsidRPr="00551849">
        <w:rPr>
          <w:rFonts w:hint="eastAsia"/>
          <w:color w:val="4F81BD" w:themeColor="accent1"/>
        </w:rPr>
        <w:t>2001</w:t>
      </w:r>
      <w:r w:rsidRPr="00551849">
        <w:rPr>
          <w:rFonts w:hint="eastAsia"/>
          <w:color w:val="4F81BD" w:themeColor="accent1"/>
        </w:rPr>
        <w:t>年出版）</w:t>
      </w:r>
    </w:p>
    <w:p w14:paraId="4A7734C1" w14:textId="77777777" w:rsidR="00F55D8E" w:rsidRDefault="00F55D8E" w:rsidP="00F55D8E">
      <w:pPr>
        <w:spacing w:after="360"/>
        <w:ind w:firstLine="480"/>
      </w:pPr>
      <w:r>
        <w:rPr>
          <w:rFonts w:hint="eastAsia"/>
        </w:rPr>
        <w:t>書的一章</w:t>
      </w:r>
      <w:r w:rsidR="00415FE4">
        <w:rPr>
          <w:rFonts w:hint="eastAsia"/>
        </w:rPr>
        <w:t>：</w:t>
      </w:r>
    </w:p>
    <w:p w14:paraId="5A2FABC0" w14:textId="096732D1" w:rsidR="00415FE4" w:rsidRPr="00415FE4" w:rsidRDefault="00F55D8E" w:rsidP="00415FE4">
      <w:pPr>
        <w:spacing w:after="360" w:line="240" w:lineRule="auto"/>
        <w:ind w:left="960" w:hangingChars="400" w:hanging="960"/>
        <w:rPr>
          <w:color w:val="4F81BD" w:themeColor="accent1"/>
        </w:rPr>
      </w:pPr>
      <w:r w:rsidRPr="00415FE4">
        <w:rPr>
          <w:rFonts w:hint="eastAsia"/>
          <w:color w:val="4F81BD" w:themeColor="accent1"/>
        </w:rPr>
        <w:t>林元淑、黃靜微（</w:t>
      </w:r>
      <w:r w:rsidRPr="00415FE4">
        <w:rPr>
          <w:rFonts w:hint="eastAsia"/>
          <w:color w:val="4F81BD" w:themeColor="accent1"/>
        </w:rPr>
        <w:t>2008</w:t>
      </w:r>
      <w:r w:rsidRPr="00415FE4">
        <w:rPr>
          <w:rFonts w:hint="eastAsia"/>
          <w:color w:val="4F81BD" w:themeColor="accent1"/>
        </w:rPr>
        <w:t>）</w:t>
      </w:r>
      <w:r w:rsidR="00F15084">
        <w:rPr>
          <w:rFonts w:hint="eastAsia"/>
          <w:color w:val="4F81BD" w:themeColor="accent1"/>
        </w:rPr>
        <w:t>。</w:t>
      </w:r>
      <w:r w:rsidRPr="006B3843">
        <w:rPr>
          <w:rFonts w:hint="eastAsia"/>
          <w:color w:val="4F81BD" w:themeColor="accent1"/>
        </w:rPr>
        <w:t>新生兒及其護理</w:t>
      </w:r>
      <w:r w:rsidR="00F15084">
        <w:rPr>
          <w:rFonts w:hint="eastAsia"/>
          <w:color w:val="4F81BD" w:themeColor="accent1"/>
        </w:rPr>
        <w:t>。</w:t>
      </w:r>
      <w:r w:rsidRPr="00415FE4">
        <w:rPr>
          <w:rFonts w:hint="eastAsia"/>
          <w:color w:val="4F81BD" w:themeColor="accent1"/>
        </w:rPr>
        <w:t>於陳月枝總校閱，</w:t>
      </w:r>
      <w:r w:rsidRPr="006B3843">
        <w:rPr>
          <w:rFonts w:hint="eastAsia"/>
          <w:i/>
          <w:color w:val="4F81BD" w:themeColor="accent1"/>
        </w:rPr>
        <w:t>實用兒科護理</w:t>
      </w:r>
      <w:r w:rsidRPr="00415FE4">
        <w:rPr>
          <w:rFonts w:hint="eastAsia"/>
          <w:color w:val="4F81BD" w:themeColor="accent1"/>
        </w:rPr>
        <w:t xml:space="preserve"> </w:t>
      </w:r>
      <w:r w:rsidRPr="00415FE4">
        <w:rPr>
          <w:rFonts w:hint="eastAsia"/>
          <w:color w:val="4F81BD" w:themeColor="accent1"/>
        </w:rPr>
        <w:t>（五版，</w:t>
      </w:r>
      <w:r w:rsidRPr="00415FE4">
        <w:rPr>
          <w:rFonts w:hint="eastAsia"/>
          <w:color w:val="4F81BD" w:themeColor="accent1"/>
        </w:rPr>
        <w:t xml:space="preserve">38-112 </w:t>
      </w:r>
      <w:r w:rsidRPr="00415FE4">
        <w:rPr>
          <w:rFonts w:hint="eastAsia"/>
          <w:color w:val="4F81BD" w:themeColor="accent1"/>
        </w:rPr>
        <w:t>頁）</w:t>
      </w:r>
      <w:r w:rsidR="00F15084">
        <w:rPr>
          <w:rFonts w:hint="eastAsia"/>
          <w:color w:val="4F81BD" w:themeColor="accent1"/>
        </w:rPr>
        <w:t>。</w:t>
      </w:r>
      <w:r w:rsidRPr="00415FE4">
        <w:rPr>
          <w:rFonts w:hint="eastAsia"/>
          <w:color w:val="4F81BD" w:themeColor="accent1"/>
        </w:rPr>
        <w:t>台北市：華杏。</w:t>
      </w:r>
      <w:r w:rsidRPr="00415FE4">
        <w:rPr>
          <w:rFonts w:hint="eastAsia"/>
          <w:color w:val="4F81BD" w:themeColor="accent1"/>
        </w:rPr>
        <w:t xml:space="preserve"> </w:t>
      </w:r>
    </w:p>
    <w:p w14:paraId="71DCC435" w14:textId="0EE73FFA" w:rsidR="00F55D8E" w:rsidRDefault="00F55D8E" w:rsidP="00415FE4">
      <w:pPr>
        <w:spacing w:after="360"/>
        <w:ind w:firstLine="480"/>
      </w:pPr>
      <w:r>
        <w:rPr>
          <w:rFonts w:hint="eastAsia"/>
        </w:rPr>
        <w:t>碩、博士論文</w:t>
      </w:r>
      <w:r w:rsidR="00415FE4">
        <w:rPr>
          <w:rFonts w:hint="eastAsia"/>
        </w:rPr>
        <w:t>的標註，應包含</w:t>
      </w:r>
      <w:r>
        <w:rPr>
          <w:rFonts w:hint="eastAsia"/>
        </w:rPr>
        <w:t>作者姓名（西元年）</w:t>
      </w:r>
      <w:r w:rsidR="00F15084">
        <w:rPr>
          <w:rFonts w:hint="eastAsia"/>
        </w:rPr>
        <w:t>。</w:t>
      </w:r>
      <w:r>
        <w:rPr>
          <w:rFonts w:hint="eastAsia"/>
        </w:rPr>
        <w:t>論文名稱（未</w:t>
      </w:r>
      <w:r w:rsidR="00A11709">
        <w:rPr>
          <w:rFonts w:hint="eastAsia"/>
        </w:rPr>
        <w:t>出版</w:t>
      </w:r>
      <w:r>
        <w:rPr>
          <w:rFonts w:hint="eastAsia"/>
        </w:rPr>
        <w:t>的博</w:t>
      </w:r>
      <w:r>
        <w:rPr>
          <w:rFonts w:hint="eastAsia"/>
        </w:rPr>
        <w:t>/</w:t>
      </w:r>
      <w:r>
        <w:rPr>
          <w:rFonts w:hint="eastAsia"/>
        </w:rPr>
        <w:t>碩士論文）</w:t>
      </w:r>
      <w:r w:rsidR="00F15084">
        <w:rPr>
          <w:rFonts w:hint="eastAsia"/>
        </w:rPr>
        <w:t>。</w:t>
      </w:r>
      <w:r>
        <w:rPr>
          <w:rFonts w:hint="eastAsia"/>
        </w:rPr>
        <w:t>城市：學校系所。</w:t>
      </w:r>
      <w:r w:rsidR="00415FE4">
        <w:rPr>
          <w:rFonts w:hint="eastAsia"/>
        </w:rPr>
        <w:t>例如：</w:t>
      </w:r>
    </w:p>
    <w:p w14:paraId="3D600ED4" w14:textId="70CC9B6A" w:rsidR="00F55D8E" w:rsidRPr="00415FE4" w:rsidRDefault="00F55D8E" w:rsidP="00415FE4">
      <w:pPr>
        <w:spacing w:after="360" w:line="240" w:lineRule="auto"/>
        <w:ind w:left="960" w:hangingChars="400" w:hanging="960"/>
        <w:rPr>
          <w:color w:val="4F81BD" w:themeColor="accent1"/>
        </w:rPr>
      </w:pPr>
      <w:r w:rsidRPr="00415FE4">
        <w:rPr>
          <w:rFonts w:hint="eastAsia"/>
          <w:color w:val="4F81BD" w:themeColor="accent1"/>
        </w:rPr>
        <w:t>林麗梅（</w:t>
      </w:r>
      <w:r w:rsidRPr="00415FE4">
        <w:rPr>
          <w:rFonts w:hint="eastAsia"/>
          <w:color w:val="4F81BD" w:themeColor="accent1"/>
        </w:rPr>
        <w:t>2010</w:t>
      </w:r>
      <w:r w:rsidRPr="00415FE4">
        <w:rPr>
          <w:rFonts w:hint="eastAsia"/>
          <w:color w:val="4F81BD" w:themeColor="accent1"/>
        </w:rPr>
        <w:t>）</w:t>
      </w:r>
      <w:r w:rsidR="00F15084">
        <w:rPr>
          <w:rFonts w:hint="eastAsia"/>
          <w:color w:val="4F81BD" w:themeColor="accent1"/>
        </w:rPr>
        <w:t>。</w:t>
      </w:r>
      <w:r w:rsidRPr="00F96FA5">
        <w:rPr>
          <w:rFonts w:hint="eastAsia"/>
          <w:i/>
          <w:color w:val="4F81BD" w:themeColor="accent1"/>
        </w:rPr>
        <w:t>加護病房胃酸抑制藥物使用與發生院內感染型肺炎危險之相關性探討</w:t>
      </w:r>
      <w:r w:rsidRPr="00415FE4">
        <w:rPr>
          <w:rFonts w:hint="eastAsia"/>
          <w:color w:val="4F81BD" w:themeColor="accent1"/>
        </w:rPr>
        <w:t>（未</w:t>
      </w:r>
      <w:r w:rsidR="00A11709">
        <w:rPr>
          <w:rFonts w:hint="eastAsia"/>
          <w:color w:val="4F81BD" w:themeColor="accent1"/>
        </w:rPr>
        <w:t>出版</w:t>
      </w:r>
      <w:r w:rsidRPr="00415FE4">
        <w:rPr>
          <w:rFonts w:hint="eastAsia"/>
          <w:color w:val="4F81BD" w:themeColor="accent1"/>
        </w:rPr>
        <w:t>的碩士論文）</w:t>
      </w:r>
      <w:r w:rsidR="00F15084">
        <w:rPr>
          <w:rFonts w:hint="eastAsia"/>
          <w:color w:val="4F81BD" w:themeColor="accent1"/>
        </w:rPr>
        <w:t>。</w:t>
      </w:r>
      <w:r w:rsidRPr="00415FE4">
        <w:rPr>
          <w:rFonts w:hint="eastAsia"/>
          <w:color w:val="4F81BD" w:themeColor="accent1"/>
        </w:rPr>
        <w:t>臺北醫學大學藥學研究所。</w:t>
      </w:r>
    </w:p>
    <w:p w14:paraId="2925B24F" w14:textId="51DA41B1" w:rsidR="00F55D8E" w:rsidRDefault="00F55D8E" w:rsidP="00415FE4">
      <w:pPr>
        <w:spacing w:after="360"/>
        <w:ind w:firstLine="480"/>
      </w:pPr>
      <w:r>
        <w:rPr>
          <w:rFonts w:hint="eastAsia"/>
        </w:rPr>
        <w:t>研究計畫</w:t>
      </w:r>
      <w:r w:rsidR="00415FE4">
        <w:rPr>
          <w:rFonts w:hint="eastAsia"/>
        </w:rPr>
        <w:t>的引用，應包含</w:t>
      </w:r>
      <w:r>
        <w:rPr>
          <w:rFonts w:hint="eastAsia"/>
        </w:rPr>
        <w:t>作者姓名（含計劃主持人及研究人員）（西元年）</w:t>
      </w:r>
      <w:r w:rsidR="00F15084">
        <w:rPr>
          <w:rFonts w:hint="eastAsia"/>
        </w:rPr>
        <w:t>。</w:t>
      </w:r>
      <w:r>
        <w:rPr>
          <w:rFonts w:hint="eastAsia"/>
        </w:rPr>
        <w:t>計畫題目名稱（計畫所屬單位及編號）</w:t>
      </w:r>
      <w:r w:rsidR="00F15084">
        <w:rPr>
          <w:rFonts w:hint="eastAsia"/>
        </w:rPr>
        <w:t>。</w:t>
      </w:r>
      <w:r>
        <w:rPr>
          <w:rFonts w:hint="eastAsia"/>
        </w:rPr>
        <w:t>城市：出版或製作此報告的單位。</w:t>
      </w:r>
      <w:r w:rsidR="00415FE4">
        <w:rPr>
          <w:rFonts w:hint="eastAsia"/>
        </w:rPr>
        <w:t>例如：</w:t>
      </w:r>
    </w:p>
    <w:p w14:paraId="26364BA1" w14:textId="1679A65F" w:rsidR="00F55D8E" w:rsidRDefault="00F55D8E" w:rsidP="00415FE4">
      <w:pPr>
        <w:spacing w:after="360" w:line="240" w:lineRule="auto"/>
        <w:ind w:left="960" w:hangingChars="400" w:hanging="960"/>
        <w:rPr>
          <w:color w:val="4F81BD" w:themeColor="accent1"/>
        </w:rPr>
      </w:pPr>
      <w:r w:rsidRPr="00415FE4">
        <w:rPr>
          <w:rFonts w:hint="eastAsia"/>
          <w:color w:val="4F81BD" w:themeColor="accent1"/>
        </w:rPr>
        <w:t>黃璉華（</w:t>
      </w:r>
      <w:r w:rsidRPr="00415FE4">
        <w:rPr>
          <w:rFonts w:hint="eastAsia"/>
          <w:color w:val="4F81BD" w:themeColor="accent1"/>
        </w:rPr>
        <w:t>2010</w:t>
      </w:r>
      <w:r w:rsidRPr="00415FE4">
        <w:rPr>
          <w:rFonts w:hint="eastAsia"/>
          <w:color w:val="4F81BD" w:themeColor="accent1"/>
        </w:rPr>
        <w:t>）</w:t>
      </w:r>
      <w:r w:rsidR="00F15084">
        <w:rPr>
          <w:rFonts w:hint="eastAsia"/>
          <w:color w:val="4F81BD" w:themeColor="accent1"/>
        </w:rPr>
        <w:t>。</w:t>
      </w:r>
      <w:r w:rsidRPr="00F96FA5">
        <w:rPr>
          <w:rFonts w:hint="eastAsia"/>
          <w:i/>
          <w:color w:val="4F81BD" w:themeColor="accent1"/>
        </w:rPr>
        <w:t>護理正向執業環境的探討與改善效果</w:t>
      </w:r>
      <w:r w:rsidRPr="00415FE4">
        <w:rPr>
          <w:rFonts w:hint="eastAsia"/>
          <w:color w:val="4F81BD" w:themeColor="accent1"/>
        </w:rPr>
        <w:t>（研究計劃編號</w:t>
      </w:r>
      <w:r w:rsidRPr="00415FE4">
        <w:rPr>
          <w:rFonts w:hint="eastAsia"/>
          <w:color w:val="4F81BD" w:themeColor="accent1"/>
        </w:rPr>
        <w:t>TWNA-0991002</w:t>
      </w:r>
      <w:r w:rsidRPr="00415FE4">
        <w:rPr>
          <w:rFonts w:hint="eastAsia"/>
          <w:color w:val="4F81BD" w:themeColor="accent1"/>
        </w:rPr>
        <w:t>）</w:t>
      </w:r>
      <w:r w:rsidR="00F15084">
        <w:rPr>
          <w:rFonts w:hint="eastAsia"/>
          <w:color w:val="4F81BD" w:themeColor="accent1"/>
        </w:rPr>
        <w:t>。</w:t>
      </w:r>
      <w:r w:rsidRPr="00415FE4">
        <w:rPr>
          <w:rFonts w:hint="eastAsia"/>
          <w:color w:val="4F81BD" w:themeColor="accent1"/>
        </w:rPr>
        <w:t>台北市：台灣護理學會。</w:t>
      </w:r>
    </w:p>
    <w:p w14:paraId="22F1B32B" w14:textId="3E466C16" w:rsidR="00F15084" w:rsidRPr="00F15084" w:rsidRDefault="00F15084" w:rsidP="00F15084">
      <w:pPr>
        <w:spacing w:after="360"/>
        <w:ind w:firstLine="480"/>
      </w:pPr>
      <w:r w:rsidRPr="00F15084">
        <w:rPr>
          <w:rFonts w:hint="eastAsia"/>
        </w:rPr>
        <w:t>政府部門、機構、其他組織的網路資料</w:t>
      </w:r>
      <w:r>
        <w:rPr>
          <w:rFonts w:hint="eastAsia"/>
        </w:rPr>
        <w:t>，</w:t>
      </w:r>
      <w:r w:rsidRPr="00F15084">
        <w:rPr>
          <w:rFonts w:hint="eastAsia"/>
        </w:rPr>
        <w:t>格式為：作者姓名（西元年，月日）</w:t>
      </w:r>
      <w:r>
        <w:rPr>
          <w:rFonts w:hint="eastAsia"/>
        </w:rPr>
        <w:t>。</w:t>
      </w:r>
      <w:r w:rsidRPr="00F15084">
        <w:rPr>
          <w:rFonts w:hint="eastAsia"/>
        </w:rPr>
        <w:t>題目名稱</w:t>
      </w:r>
      <w:r>
        <w:rPr>
          <w:rFonts w:hint="eastAsia"/>
        </w:rPr>
        <w:t>。</w:t>
      </w:r>
      <w:r w:rsidRPr="00F15084">
        <w:rPr>
          <w:rFonts w:hint="eastAsia"/>
        </w:rPr>
        <w:t>取得網址</w:t>
      </w:r>
    </w:p>
    <w:p w14:paraId="2D734666" w14:textId="78C036BD" w:rsidR="00F15084" w:rsidRPr="00F15084" w:rsidRDefault="00F15084" w:rsidP="00F15084">
      <w:pPr>
        <w:spacing w:after="360" w:line="240" w:lineRule="auto"/>
        <w:ind w:left="960" w:hangingChars="400" w:hanging="960"/>
        <w:rPr>
          <w:color w:val="4F81BD" w:themeColor="accent1"/>
        </w:rPr>
      </w:pPr>
      <w:r w:rsidRPr="00F15084">
        <w:rPr>
          <w:rFonts w:hint="eastAsia"/>
          <w:color w:val="4F81BD" w:themeColor="accent1"/>
        </w:rPr>
        <w:t>疾病管制局（</w:t>
      </w:r>
      <w:r w:rsidRPr="00F15084">
        <w:rPr>
          <w:rFonts w:hint="eastAsia"/>
          <w:color w:val="4F81BD" w:themeColor="accent1"/>
        </w:rPr>
        <w:t>2011</w:t>
      </w:r>
      <w:r w:rsidRPr="00F15084">
        <w:rPr>
          <w:rFonts w:hint="eastAsia"/>
          <w:color w:val="4F81BD" w:themeColor="accent1"/>
        </w:rPr>
        <w:t>）</w:t>
      </w:r>
      <w:r>
        <w:rPr>
          <w:rFonts w:hint="eastAsia"/>
          <w:color w:val="4F81BD" w:themeColor="accent1"/>
        </w:rPr>
        <w:t>。</w:t>
      </w:r>
      <w:r w:rsidRPr="00F15084">
        <w:rPr>
          <w:rFonts w:hint="eastAsia"/>
          <w:color w:val="4F81BD" w:themeColor="accent1"/>
        </w:rPr>
        <w:t xml:space="preserve">98 </w:t>
      </w:r>
      <w:r w:rsidRPr="00F15084">
        <w:rPr>
          <w:rFonts w:hint="eastAsia"/>
          <w:color w:val="4F81BD" w:themeColor="accent1"/>
        </w:rPr>
        <w:t>傳染病統計暨監視年報</w:t>
      </w:r>
      <w:r>
        <w:rPr>
          <w:rFonts w:hint="eastAsia"/>
          <w:color w:val="4F81BD" w:themeColor="accent1"/>
        </w:rPr>
        <w:t>。</w:t>
      </w:r>
      <w:r w:rsidRPr="00F15084">
        <w:rPr>
          <w:rFonts w:hint="eastAsia"/>
          <w:color w:val="4F81BD" w:themeColor="accent1"/>
        </w:rPr>
        <w:t>取自</w:t>
      </w:r>
      <w:r w:rsidRPr="00F15084">
        <w:rPr>
          <w:rFonts w:hint="eastAsia"/>
          <w:color w:val="4F81BD" w:themeColor="accent1"/>
        </w:rPr>
        <w:t>http://www.cdc.gov.tw/public/Data/ 111911421871.pdf [Centers for Disease Control, Taiwan, ROC. (2011). 2009 annual</w:t>
      </w:r>
      <w:r>
        <w:rPr>
          <w:color w:val="4F81BD" w:themeColor="accent1"/>
        </w:rPr>
        <w:t xml:space="preserve"> </w:t>
      </w:r>
      <w:r w:rsidRPr="00F15084">
        <w:rPr>
          <w:rFonts w:hint="eastAsia"/>
          <w:color w:val="4F81BD" w:themeColor="accent1"/>
        </w:rPr>
        <w:t>statistical report: Infectious diseases and surveillance. Retrieved from http://www.cdc.gov.tw/public/ Data/1</w:t>
      </w:r>
      <w:r w:rsidRPr="00F15084">
        <w:rPr>
          <w:color w:val="4F81BD" w:themeColor="accent1"/>
        </w:rPr>
        <w:t xml:space="preserve">11911421871.pdf] </w:t>
      </w:r>
    </w:p>
    <w:p w14:paraId="6017DF5B" w14:textId="0A5E107B" w:rsidR="00F15084" w:rsidRPr="00415FE4" w:rsidRDefault="00F15084" w:rsidP="00F15084">
      <w:pPr>
        <w:spacing w:after="360" w:line="240" w:lineRule="auto"/>
        <w:ind w:left="960" w:hangingChars="400" w:hanging="960"/>
        <w:rPr>
          <w:color w:val="4F81BD" w:themeColor="accent1"/>
        </w:rPr>
      </w:pPr>
      <w:r w:rsidRPr="00F15084">
        <w:rPr>
          <w:rFonts w:hint="eastAsia"/>
          <w:color w:val="4F81BD" w:themeColor="accent1"/>
        </w:rPr>
        <w:t>中央健康保險局（</w:t>
      </w:r>
      <w:r w:rsidRPr="00F15084">
        <w:rPr>
          <w:rFonts w:hint="eastAsia"/>
          <w:color w:val="4F81BD" w:themeColor="accent1"/>
        </w:rPr>
        <w:t>2011</w:t>
      </w:r>
      <w:r w:rsidRPr="00F15084">
        <w:rPr>
          <w:rFonts w:hint="eastAsia"/>
          <w:color w:val="4F81BD" w:themeColor="accent1"/>
        </w:rPr>
        <w:t>）</w:t>
      </w:r>
      <w:r>
        <w:rPr>
          <w:rFonts w:hint="eastAsia"/>
          <w:color w:val="4F81BD" w:themeColor="accent1"/>
        </w:rPr>
        <w:t>。</w:t>
      </w:r>
      <w:r w:rsidRPr="00F15084">
        <w:rPr>
          <w:rFonts w:hint="eastAsia"/>
          <w:color w:val="4F81BD" w:themeColor="accent1"/>
        </w:rPr>
        <w:t>醫療費用執行報告：</w:t>
      </w:r>
      <w:r w:rsidRPr="00F15084">
        <w:rPr>
          <w:rFonts w:hint="eastAsia"/>
          <w:color w:val="4F81BD" w:themeColor="accent1"/>
        </w:rPr>
        <w:t xml:space="preserve">173 </w:t>
      </w:r>
      <w:r w:rsidRPr="00F15084">
        <w:rPr>
          <w:rFonts w:hint="eastAsia"/>
          <w:color w:val="4F81BD" w:themeColor="accent1"/>
        </w:rPr>
        <w:t>次業務報告</w:t>
      </w:r>
      <w:r>
        <w:rPr>
          <w:rFonts w:hint="eastAsia"/>
          <w:color w:val="4F81BD" w:themeColor="accent1"/>
        </w:rPr>
        <w:t>。</w:t>
      </w:r>
      <w:r w:rsidRPr="00F15084">
        <w:rPr>
          <w:rFonts w:hint="eastAsia"/>
          <w:color w:val="4F81BD" w:themeColor="accent1"/>
        </w:rPr>
        <w:t>取自</w:t>
      </w:r>
      <w:r w:rsidRPr="00F15084">
        <w:rPr>
          <w:rFonts w:hint="eastAsia"/>
          <w:color w:val="4F81BD" w:themeColor="accent1"/>
        </w:rPr>
        <w:lastRenderedPageBreak/>
        <w:t>http://www.nhi.gov.tw/ Resource/</w:t>
      </w:r>
      <w:proofErr w:type="spellStart"/>
      <w:r w:rsidRPr="00F15084">
        <w:rPr>
          <w:rFonts w:hint="eastAsia"/>
          <w:color w:val="4F81BD" w:themeColor="accent1"/>
        </w:rPr>
        <w:t>webdata</w:t>
      </w:r>
      <w:proofErr w:type="spellEnd"/>
      <w:r w:rsidRPr="00F15084">
        <w:rPr>
          <w:rFonts w:hint="eastAsia"/>
          <w:color w:val="4F81BD" w:themeColor="accent1"/>
        </w:rPr>
        <w:t xml:space="preserve">/19406_2_173 </w:t>
      </w:r>
      <w:r w:rsidRPr="00F15084">
        <w:rPr>
          <w:rFonts w:hint="eastAsia"/>
          <w:color w:val="4F81BD" w:themeColor="accent1"/>
        </w:rPr>
        <w:t>次業務報告</w:t>
      </w:r>
      <w:r w:rsidRPr="00F15084">
        <w:rPr>
          <w:rFonts w:hint="eastAsia"/>
          <w:color w:val="4F81BD" w:themeColor="accent1"/>
        </w:rPr>
        <w:t>.pdf [Bureau of National Health Insurance,</w:t>
      </w:r>
      <w:r>
        <w:rPr>
          <w:color w:val="4F81BD" w:themeColor="accent1"/>
        </w:rPr>
        <w:t xml:space="preserve"> </w:t>
      </w:r>
      <w:r w:rsidRPr="00F15084">
        <w:rPr>
          <w:rFonts w:hint="eastAsia"/>
          <w:color w:val="4F81BD" w:themeColor="accent1"/>
        </w:rPr>
        <w:t xml:space="preserve">Taiwan, ROC. (2011). Executive report of medical fee: No 173. Retrieved from http://www.nhi.gov.tw/Resource/webdata/19406_2_173 </w:t>
      </w:r>
      <w:r w:rsidRPr="00F15084">
        <w:rPr>
          <w:rFonts w:hint="eastAsia"/>
          <w:color w:val="4F81BD" w:themeColor="accent1"/>
        </w:rPr>
        <w:t>次業務報告</w:t>
      </w:r>
      <w:r w:rsidRPr="00F15084">
        <w:rPr>
          <w:rFonts w:hint="eastAsia"/>
          <w:color w:val="4F81BD" w:themeColor="accent1"/>
        </w:rPr>
        <w:t>.pdf]</w:t>
      </w:r>
    </w:p>
    <w:p w14:paraId="0C002B8B" w14:textId="1BBD85CB" w:rsidR="004529DD" w:rsidRDefault="00D067A9" w:rsidP="00E040B7">
      <w:pPr>
        <w:pStyle w:val="3"/>
      </w:pPr>
      <w:r>
        <w:rPr>
          <w:rFonts w:hint="eastAsia"/>
        </w:rPr>
        <w:t>西</w:t>
      </w:r>
      <w:r w:rsidR="004529DD">
        <w:rPr>
          <w:rFonts w:hint="eastAsia"/>
        </w:rPr>
        <w:t>文部分：</w:t>
      </w:r>
    </w:p>
    <w:p w14:paraId="7D9334FB" w14:textId="77777777" w:rsidR="004529DD" w:rsidRDefault="004529DD" w:rsidP="004529DD">
      <w:pPr>
        <w:spacing w:after="360"/>
        <w:ind w:firstLine="480"/>
      </w:pPr>
      <w:r>
        <w:rPr>
          <w:rFonts w:hint="eastAsia"/>
        </w:rPr>
        <w:t>請參照下列範例標註：</w:t>
      </w:r>
    </w:p>
    <w:p w14:paraId="136477F3" w14:textId="77777777" w:rsidR="004529DD" w:rsidRDefault="00E040B7" w:rsidP="004529DD">
      <w:pPr>
        <w:spacing w:after="360"/>
        <w:ind w:firstLine="480"/>
      </w:pPr>
      <w:r>
        <w:t>(</w:t>
      </w:r>
      <w:r w:rsidR="004529DD">
        <w:t>1</w:t>
      </w:r>
      <w:r>
        <w:rPr>
          <w:rFonts w:hint="eastAsia"/>
        </w:rPr>
        <w:t>)</w:t>
      </w:r>
      <w:r w:rsidR="004529DD">
        <w:t>.</w:t>
      </w:r>
      <w:r w:rsidR="004529DD">
        <w:tab/>
        <w:t>Journal article</w:t>
      </w:r>
    </w:p>
    <w:p w14:paraId="105A5503" w14:textId="77777777" w:rsidR="004529DD" w:rsidRPr="00E040B7" w:rsidRDefault="004529DD" w:rsidP="00E040B7">
      <w:pPr>
        <w:spacing w:after="360" w:line="240" w:lineRule="auto"/>
        <w:ind w:left="960" w:hangingChars="400" w:hanging="960"/>
        <w:rPr>
          <w:color w:val="4F81BD" w:themeColor="accent1"/>
        </w:rPr>
      </w:pPr>
      <w:proofErr w:type="spellStart"/>
      <w:r w:rsidRPr="00E040B7">
        <w:rPr>
          <w:color w:val="4F81BD" w:themeColor="accent1"/>
        </w:rPr>
        <w:t>Desmet</w:t>
      </w:r>
      <w:proofErr w:type="spellEnd"/>
      <w:r w:rsidRPr="00E040B7">
        <w:rPr>
          <w:color w:val="4F81BD" w:themeColor="accent1"/>
        </w:rPr>
        <w:t xml:space="preserve">, P. M. A., &amp; </w:t>
      </w:r>
      <w:proofErr w:type="spellStart"/>
      <w:r w:rsidRPr="00E040B7">
        <w:rPr>
          <w:color w:val="4F81BD" w:themeColor="accent1"/>
        </w:rPr>
        <w:t>Hekkert</w:t>
      </w:r>
      <w:proofErr w:type="spellEnd"/>
      <w:r w:rsidRPr="00E040B7">
        <w:rPr>
          <w:color w:val="4F81BD" w:themeColor="accent1"/>
        </w:rPr>
        <w:t xml:space="preserve">, P. (2007). Framework of product experience. </w:t>
      </w:r>
      <w:r w:rsidRPr="00F96FA5">
        <w:rPr>
          <w:i/>
          <w:color w:val="4F81BD" w:themeColor="accent1"/>
        </w:rPr>
        <w:t>International Journal of Design</w:t>
      </w:r>
      <w:r w:rsidRPr="00E040B7">
        <w:rPr>
          <w:color w:val="4F81BD" w:themeColor="accent1"/>
        </w:rPr>
        <w:t>, 1(1), 57-66.</w:t>
      </w:r>
    </w:p>
    <w:p w14:paraId="747BFC40" w14:textId="77777777" w:rsidR="004529DD" w:rsidRDefault="006A19E2" w:rsidP="004529DD">
      <w:pPr>
        <w:spacing w:after="360"/>
        <w:ind w:firstLine="480"/>
      </w:pPr>
      <w:r>
        <w:rPr>
          <w:rFonts w:hint="eastAsia"/>
        </w:rPr>
        <w:t>(</w:t>
      </w:r>
      <w:r w:rsidR="004529DD">
        <w:t>2</w:t>
      </w:r>
      <w:r>
        <w:rPr>
          <w:rFonts w:hint="eastAsia"/>
        </w:rPr>
        <w:t>)</w:t>
      </w:r>
      <w:r w:rsidR="004529DD">
        <w:t>.</w:t>
      </w:r>
      <w:r w:rsidR="004529DD">
        <w:tab/>
        <w:t>Journal article, Internet-only journal</w:t>
      </w:r>
    </w:p>
    <w:p w14:paraId="53890AE0" w14:textId="77777777" w:rsidR="004529DD" w:rsidRPr="00E040B7" w:rsidRDefault="004529DD" w:rsidP="00E040B7">
      <w:pPr>
        <w:spacing w:after="360" w:line="240" w:lineRule="auto"/>
        <w:ind w:left="960" w:hangingChars="400" w:hanging="960"/>
        <w:rPr>
          <w:color w:val="4F81BD" w:themeColor="accent1"/>
        </w:rPr>
      </w:pPr>
      <w:r w:rsidRPr="00E040B7">
        <w:rPr>
          <w:color w:val="4F81BD" w:themeColor="accent1"/>
        </w:rPr>
        <w:t xml:space="preserve">Bergen, D. (2002, Spring). The role of pretend play in children's cognitive development. </w:t>
      </w:r>
      <w:r w:rsidRPr="00F96FA5">
        <w:rPr>
          <w:i/>
          <w:color w:val="4F81BD" w:themeColor="accent1"/>
        </w:rPr>
        <w:t>Early Childhood Research &amp; Practice</w:t>
      </w:r>
      <w:r w:rsidRPr="00E040B7">
        <w:rPr>
          <w:color w:val="4F81BD" w:themeColor="accent1"/>
        </w:rPr>
        <w:t>, 4(1). Retrieved February 1, 2004, from http://ecrp.uiuc.edu/v4n1/bergen.html.</w:t>
      </w:r>
    </w:p>
    <w:p w14:paraId="4B73154E" w14:textId="77777777" w:rsidR="004529DD" w:rsidRDefault="006A19E2" w:rsidP="004529DD">
      <w:pPr>
        <w:spacing w:after="360"/>
        <w:ind w:firstLine="480"/>
      </w:pPr>
      <w:r>
        <w:rPr>
          <w:rFonts w:hint="eastAsia"/>
        </w:rPr>
        <w:t>(</w:t>
      </w:r>
      <w:r w:rsidR="004529DD">
        <w:t>3</w:t>
      </w:r>
      <w:r>
        <w:rPr>
          <w:rFonts w:hint="eastAsia"/>
        </w:rPr>
        <w:t>)</w:t>
      </w:r>
      <w:r w:rsidR="004529DD">
        <w:t>.</w:t>
      </w:r>
      <w:r w:rsidR="004529DD">
        <w:tab/>
        <w:t>Book</w:t>
      </w:r>
    </w:p>
    <w:p w14:paraId="19053AB0" w14:textId="77777777" w:rsidR="004529DD" w:rsidRPr="00E040B7" w:rsidRDefault="004529DD" w:rsidP="00E040B7">
      <w:pPr>
        <w:spacing w:after="360" w:line="240" w:lineRule="auto"/>
        <w:ind w:left="960" w:hangingChars="400" w:hanging="960"/>
        <w:rPr>
          <w:color w:val="4F81BD" w:themeColor="accent1"/>
        </w:rPr>
      </w:pPr>
      <w:r w:rsidRPr="00E040B7">
        <w:rPr>
          <w:color w:val="4F81BD" w:themeColor="accent1"/>
        </w:rPr>
        <w:t>Wundt, W. (1905).</w:t>
      </w:r>
      <w:r w:rsidRPr="00F96FA5">
        <w:rPr>
          <w:i/>
          <w:color w:val="4F81BD" w:themeColor="accent1"/>
        </w:rPr>
        <w:t xml:space="preserve"> Fundamentals of psychology</w:t>
      </w:r>
      <w:r w:rsidRPr="00E040B7">
        <w:rPr>
          <w:color w:val="4F81BD" w:themeColor="accent1"/>
        </w:rPr>
        <w:t xml:space="preserve"> (7th ed.). </w:t>
      </w:r>
      <w:proofErr w:type="spellStart"/>
      <w:r w:rsidRPr="00E040B7">
        <w:rPr>
          <w:color w:val="4F81BD" w:themeColor="accent1"/>
        </w:rPr>
        <w:t>Liepzig</w:t>
      </w:r>
      <w:proofErr w:type="spellEnd"/>
      <w:r w:rsidRPr="00E040B7">
        <w:rPr>
          <w:color w:val="4F81BD" w:themeColor="accent1"/>
        </w:rPr>
        <w:t>: Engelman.</w:t>
      </w:r>
    </w:p>
    <w:p w14:paraId="78A9343F" w14:textId="77777777" w:rsidR="004529DD" w:rsidRDefault="006A19E2" w:rsidP="004529DD">
      <w:pPr>
        <w:spacing w:after="360"/>
        <w:ind w:firstLine="480"/>
      </w:pPr>
      <w:r>
        <w:rPr>
          <w:rFonts w:hint="eastAsia"/>
        </w:rPr>
        <w:t>(</w:t>
      </w:r>
      <w:r w:rsidR="004529DD">
        <w:t>4</w:t>
      </w:r>
      <w:r>
        <w:rPr>
          <w:rFonts w:hint="eastAsia"/>
        </w:rPr>
        <w:t>)</w:t>
      </w:r>
      <w:r w:rsidR="004529DD">
        <w:t>.</w:t>
      </w:r>
      <w:r w:rsidR="004529DD">
        <w:tab/>
        <w:t>English translation of a book</w:t>
      </w:r>
    </w:p>
    <w:p w14:paraId="0E464B94" w14:textId="77777777" w:rsidR="004529DD" w:rsidRPr="00E040B7" w:rsidRDefault="004529DD" w:rsidP="00E040B7">
      <w:pPr>
        <w:spacing w:after="360" w:line="240" w:lineRule="auto"/>
        <w:ind w:left="960" w:hangingChars="400" w:hanging="960"/>
        <w:rPr>
          <w:color w:val="4F81BD" w:themeColor="accent1"/>
        </w:rPr>
      </w:pPr>
      <w:r w:rsidRPr="00E040B7">
        <w:rPr>
          <w:color w:val="4F81BD" w:themeColor="accent1"/>
        </w:rPr>
        <w:t xml:space="preserve">Baudrillard, J. (2006). </w:t>
      </w:r>
      <w:r w:rsidRPr="00F96FA5">
        <w:rPr>
          <w:i/>
          <w:color w:val="4F81BD" w:themeColor="accent1"/>
        </w:rPr>
        <w:t>The system of objects</w:t>
      </w:r>
      <w:r w:rsidRPr="00E040B7">
        <w:rPr>
          <w:color w:val="4F81BD" w:themeColor="accent1"/>
        </w:rPr>
        <w:t xml:space="preserve"> (J. Benedict, Trans.). New York: Verso. (Original work published 1968)</w:t>
      </w:r>
    </w:p>
    <w:p w14:paraId="39CE1574" w14:textId="77777777" w:rsidR="004529DD" w:rsidRDefault="006A19E2" w:rsidP="004529DD">
      <w:pPr>
        <w:spacing w:after="360"/>
        <w:ind w:firstLine="480"/>
      </w:pPr>
      <w:r>
        <w:rPr>
          <w:rFonts w:hint="eastAsia"/>
        </w:rPr>
        <w:t>(</w:t>
      </w:r>
      <w:r w:rsidR="004529DD">
        <w:t>5</w:t>
      </w:r>
      <w:r>
        <w:rPr>
          <w:rFonts w:hint="eastAsia"/>
        </w:rPr>
        <w:t>)</w:t>
      </w:r>
      <w:r w:rsidR="004529DD">
        <w:t>.</w:t>
      </w:r>
      <w:r w:rsidR="004529DD">
        <w:tab/>
        <w:t>Article or chapter in an edited book</w:t>
      </w:r>
    </w:p>
    <w:p w14:paraId="3219CED2" w14:textId="77777777" w:rsidR="004529DD" w:rsidRPr="00E040B7" w:rsidRDefault="004529DD" w:rsidP="00E040B7">
      <w:pPr>
        <w:spacing w:after="360" w:line="240" w:lineRule="auto"/>
        <w:ind w:left="960" w:hangingChars="400" w:hanging="960"/>
        <w:rPr>
          <w:color w:val="4F81BD" w:themeColor="accent1"/>
        </w:rPr>
      </w:pPr>
      <w:proofErr w:type="spellStart"/>
      <w:r w:rsidRPr="00E040B7">
        <w:rPr>
          <w:color w:val="4F81BD" w:themeColor="accent1"/>
        </w:rPr>
        <w:t>Schifferstein</w:t>
      </w:r>
      <w:proofErr w:type="spellEnd"/>
      <w:r w:rsidRPr="00E040B7">
        <w:rPr>
          <w:color w:val="4F81BD" w:themeColor="accent1"/>
        </w:rPr>
        <w:t xml:space="preserve">, H. N. J., </w:t>
      </w:r>
      <w:proofErr w:type="spellStart"/>
      <w:r w:rsidRPr="00E040B7">
        <w:rPr>
          <w:color w:val="4F81BD" w:themeColor="accent1"/>
        </w:rPr>
        <w:t>Mugge</w:t>
      </w:r>
      <w:proofErr w:type="spellEnd"/>
      <w:r w:rsidRPr="00E040B7">
        <w:rPr>
          <w:color w:val="4F81BD" w:themeColor="accent1"/>
        </w:rPr>
        <w:t xml:space="preserve">, R., &amp; </w:t>
      </w:r>
      <w:proofErr w:type="spellStart"/>
      <w:r w:rsidRPr="00E040B7">
        <w:rPr>
          <w:color w:val="4F81BD" w:themeColor="accent1"/>
        </w:rPr>
        <w:t>Hekkert</w:t>
      </w:r>
      <w:proofErr w:type="spellEnd"/>
      <w:r w:rsidRPr="00E040B7">
        <w:rPr>
          <w:color w:val="4F81BD" w:themeColor="accent1"/>
        </w:rPr>
        <w:t xml:space="preserve">, P. (2004). Designing consumer-product attachment. In D. McDonagh, P. </w:t>
      </w:r>
      <w:proofErr w:type="spellStart"/>
      <w:r w:rsidRPr="00E040B7">
        <w:rPr>
          <w:color w:val="4F81BD" w:themeColor="accent1"/>
        </w:rPr>
        <w:t>Hekkert</w:t>
      </w:r>
      <w:proofErr w:type="spellEnd"/>
      <w:r w:rsidRPr="00E040B7">
        <w:rPr>
          <w:color w:val="4F81BD" w:themeColor="accent1"/>
        </w:rPr>
        <w:t xml:space="preserve">, J. Van </w:t>
      </w:r>
      <w:proofErr w:type="spellStart"/>
      <w:r w:rsidRPr="00E040B7">
        <w:rPr>
          <w:color w:val="4F81BD" w:themeColor="accent1"/>
        </w:rPr>
        <w:t>Erp</w:t>
      </w:r>
      <w:proofErr w:type="spellEnd"/>
      <w:r w:rsidRPr="00E040B7">
        <w:rPr>
          <w:color w:val="4F81BD" w:themeColor="accent1"/>
        </w:rPr>
        <w:t xml:space="preserve">, &amp; D. Gyi (Eds.), </w:t>
      </w:r>
      <w:r w:rsidRPr="00F96FA5">
        <w:rPr>
          <w:i/>
          <w:color w:val="4F81BD" w:themeColor="accent1"/>
        </w:rPr>
        <w:t>Design and emotion: The experience of everyday things</w:t>
      </w:r>
      <w:r w:rsidRPr="00E040B7">
        <w:rPr>
          <w:color w:val="4F81BD" w:themeColor="accent1"/>
        </w:rPr>
        <w:t xml:space="preserve"> (pp. 327-331). London: Taylor &amp; Francis.</w:t>
      </w:r>
    </w:p>
    <w:p w14:paraId="2320134D" w14:textId="77777777" w:rsidR="004529DD" w:rsidRDefault="006A19E2" w:rsidP="004529DD">
      <w:pPr>
        <w:spacing w:after="360"/>
        <w:ind w:firstLine="480"/>
      </w:pPr>
      <w:r>
        <w:rPr>
          <w:rFonts w:hint="eastAsia"/>
        </w:rPr>
        <w:t>(</w:t>
      </w:r>
      <w:r w:rsidR="004529DD">
        <w:t>6</w:t>
      </w:r>
      <w:r>
        <w:rPr>
          <w:rFonts w:hint="eastAsia"/>
        </w:rPr>
        <w:t>)</w:t>
      </w:r>
      <w:r w:rsidR="004529DD">
        <w:t>.</w:t>
      </w:r>
      <w:r w:rsidR="004529DD">
        <w:tab/>
        <w:t xml:space="preserve">Article in a </w:t>
      </w:r>
      <w:proofErr w:type="gramStart"/>
      <w:r w:rsidR="004529DD">
        <w:t>published proceedings</w:t>
      </w:r>
      <w:proofErr w:type="gramEnd"/>
    </w:p>
    <w:p w14:paraId="20912F9D" w14:textId="77777777" w:rsidR="004529DD" w:rsidRPr="00E040B7" w:rsidRDefault="004529DD" w:rsidP="00E040B7">
      <w:pPr>
        <w:spacing w:after="360" w:line="240" w:lineRule="auto"/>
        <w:ind w:left="960" w:hangingChars="400" w:hanging="960"/>
        <w:rPr>
          <w:color w:val="4F81BD" w:themeColor="accent1"/>
        </w:rPr>
      </w:pPr>
      <w:r w:rsidRPr="00E040B7">
        <w:rPr>
          <w:color w:val="4F81BD" w:themeColor="accent1"/>
        </w:rPr>
        <w:t xml:space="preserve">Khalid, H. M. (2001). Can customer needs express affective design? In M. G. </w:t>
      </w:r>
      <w:proofErr w:type="spellStart"/>
      <w:r w:rsidRPr="00E040B7">
        <w:rPr>
          <w:color w:val="4F81BD" w:themeColor="accent1"/>
        </w:rPr>
        <w:t>Helander</w:t>
      </w:r>
      <w:proofErr w:type="spellEnd"/>
      <w:r w:rsidRPr="00E040B7">
        <w:rPr>
          <w:color w:val="4F81BD" w:themeColor="accent1"/>
        </w:rPr>
        <w:t xml:space="preserve">, H. M. Khalid, &amp; T. M. Po (Eds.), </w:t>
      </w:r>
      <w:r w:rsidRPr="00F96FA5">
        <w:rPr>
          <w:i/>
          <w:color w:val="4F81BD" w:themeColor="accent1"/>
        </w:rPr>
        <w:t>Proceedings of Affective Human Factors Design</w:t>
      </w:r>
      <w:r w:rsidRPr="00E040B7">
        <w:rPr>
          <w:color w:val="4F81BD" w:themeColor="accent1"/>
        </w:rPr>
        <w:t xml:space="preserve"> (pp. 190-198). London: </w:t>
      </w:r>
      <w:proofErr w:type="spellStart"/>
      <w:r w:rsidRPr="00E040B7">
        <w:rPr>
          <w:color w:val="4F81BD" w:themeColor="accent1"/>
        </w:rPr>
        <w:t>Asean</w:t>
      </w:r>
      <w:proofErr w:type="spellEnd"/>
      <w:r w:rsidRPr="00E040B7">
        <w:rPr>
          <w:color w:val="4F81BD" w:themeColor="accent1"/>
        </w:rPr>
        <w:t xml:space="preserve"> Academic Press.</w:t>
      </w:r>
    </w:p>
    <w:p w14:paraId="7CDC6E2D" w14:textId="77777777" w:rsidR="004529DD" w:rsidRDefault="006A19E2" w:rsidP="004529DD">
      <w:pPr>
        <w:spacing w:after="360"/>
        <w:ind w:firstLine="480"/>
      </w:pPr>
      <w:r>
        <w:rPr>
          <w:rFonts w:hint="eastAsia"/>
        </w:rPr>
        <w:lastRenderedPageBreak/>
        <w:t>(</w:t>
      </w:r>
      <w:r w:rsidR="004529DD">
        <w:t>7</w:t>
      </w:r>
      <w:r>
        <w:rPr>
          <w:rFonts w:hint="eastAsia"/>
        </w:rPr>
        <w:t>)</w:t>
      </w:r>
      <w:r w:rsidR="004529DD">
        <w:t>.</w:t>
      </w:r>
      <w:r w:rsidR="004529DD">
        <w:tab/>
        <w:t xml:space="preserve">Article in an </w:t>
      </w:r>
      <w:proofErr w:type="gramStart"/>
      <w:r w:rsidR="004529DD">
        <w:t>electronic proceedings</w:t>
      </w:r>
      <w:proofErr w:type="gramEnd"/>
    </w:p>
    <w:p w14:paraId="2F7BB3E1" w14:textId="77777777" w:rsidR="004529DD" w:rsidRPr="00E040B7" w:rsidRDefault="004529DD" w:rsidP="00E040B7">
      <w:pPr>
        <w:spacing w:after="360" w:line="240" w:lineRule="auto"/>
        <w:ind w:left="960" w:hangingChars="400" w:hanging="960"/>
        <w:rPr>
          <w:color w:val="4F81BD" w:themeColor="accent1"/>
        </w:rPr>
      </w:pPr>
      <w:r w:rsidRPr="00E040B7">
        <w:rPr>
          <w:color w:val="4F81BD" w:themeColor="accent1"/>
        </w:rPr>
        <w:t>Chen, C.-</w:t>
      </w:r>
      <w:r w:rsidR="00F96FA5">
        <w:rPr>
          <w:rFonts w:hint="eastAsia"/>
          <w:color w:val="4F81BD" w:themeColor="accent1"/>
        </w:rPr>
        <w:t>W</w:t>
      </w:r>
      <w:r w:rsidRPr="00E040B7">
        <w:rPr>
          <w:color w:val="4F81BD" w:themeColor="accent1"/>
        </w:rPr>
        <w:t xml:space="preserve">., You, M., Liu, H., &amp; Lin, H. (2006). </w:t>
      </w:r>
      <w:r w:rsidRPr="006B3843">
        <w:rPr>
          <w:color w:val="4F81BD" w:themeColor="accent1"/>
        </w:rPr>
        <w:t>A usability evaluation of web map interface</w:t>
      </w:r>
      <w:r w:rsidRPr="00E040B7">
        <w:rPr>
          <w:color w:val="4F81BD" w:themeColor="accent1"/>
        </w:rPr>
        <w:t xml:space="preserve">. In E. </w:t>
      </w:r>
      <w:proofErr w:type="spellStart"/>
      <w:r w:rsidRPr="00E040B7">
        <w:rPr>
          <w:color w:val="4F81BD" w:themeColor="accent1"/>
        </w:rPr>
        <w:t>Koningsveld</w:t>
      </w:r>
      <w:proofErr w:type="spellEnd"/>
      <w:r w:rsidRPr="00E040B7">
        <w:rPr>
          <w:color w:val="4F81BD" w:themeColor="accent1"/>
        </w:rPr>
        <w:t xml:space="preserve"> (Ed.),</w:t>
      </w:r>
      <w:r w:rsidRPr="006B3843">
        <w:rPr>
          <w:i/>
          <w:color w:val="4F81BD" w:themeColor="accent1"/>
        </w:rPr>
        <w:t xml:space="preserve"> Proceedings of the 16th World Congress of the International Ergonomics Association</w:t>
      </w:r>
      <w:r w:rsidRPr="00E040B7">
        <w:rPr>
          <w:color w:val="4F81BD" w:themeColor="accent1"/>
        </w:rPr>
        <w:t xml:space="preserve"> [CD ROM]. New York: Elsevier Science.</w:t>
      </w:r>
    </w:p>
    <w:p w14:paraId="37B07836" w14:textId="77777777" w:rsidR="004529DD" w:rsidRDefault="006A19E2" w:rsidP="004529DD">
      <w:pPr>
        <w:spacing w:after="360"/>
        <w:ind w:firstLine="480"/>
      </w:pPr>
      <w:r>
        <w:rPr>
          <w:rFonts w:hint="eastAsia"/>
        </w:rPr>
        <w:t>(</w:t>
      </w:r>
      <w:r w:rsidR="004529DD">
        <w:t>8</w:t>
      </w:r>
      <w:r>
        <w:rPr>
          <w:rFonts w:hint="eastAsia"/>
        </w:rPr>
        <w:t>)</w:t>
      </w:r>
      <w:r w:rsidR="004529DD">
        <w:t>.</w:t>
      </w:r>
      <w:r w:rsidR="004529DD">
        <w:tab/>
        <w:t>Article in print magazine or newsletter</w:t>
      </w:r>
    </w:p>
    <w:p w14:paraId="08006F4F" w14:textId="77777777" w:rsidR="004529DD" w:rsidRPr="00E040B7" w:rsidRDefault="004529DD" w:rsidP="00E040B7">
      <w:pPr>
        <w:spacing w:after="360" w:line="240" w:lineRule="auto"/>
        <w:ind w:left="960" w:hangingChars="400" w:hanging="960"/>
        <w:rPr>
          <w:color w:val="4F81BD" w:themeColor="accent1"/>
        </w:rPr>
      </w:pPr>
      <w:r w:rsidRPr="00E040B7">
        <w:rPr>
          <w:color w:val="4F81BD" w:themeColor="accent1"/>
        </w:rPr>
        <w:t xml:space="preserve">Heskett, J. (2002, September/October). </w:t>
      </w:r>
      <w:r w:rsidRPr="009F17ED">
        <w:rPr>
          <w:i/>
          <w:color w:val="4F81BD" w:themeColor="accent1"/>
        </w:rPr>
        <w:t>Waiting for a new design</w:t>
      </w:r>
      <w:r w:rsidRPr="00E040B7">
        <w:rPr>
          <w:color w:val="4F81BD" w:themeColor="accent1"/>
        </w:rPr>
        <w:t>. Form, 185, 92-98.</w:t>
      </w:r>
    </w:p>
    <w:p w14:paraId="13BAEC50" w14:textId="77777777" w:rsidR="004529DD" w:rsidRDefault="006A19E2" w:rsidP="004529DD">
      <w:pPr>
        <w:spacing w:after="360"/>
        <w:ind w:firstLine="480"/>
      </w:pPr>
      <w:r>
        <w:rPr>
          <w:rFonts w:hint="eastAsia"/>
        </w:rPr>
        <w:t>(</w:t>
      </w:r>
      <w:r w:rsidR="004529DD">
        <w:t>9</w:t>
      </w:r>
      <w:r>
        <w:rPr>
          <w:rFonts w:hint="eastAsia"/>
        </w:rPr>
        <w:t>)</w:t>
      </w:r>
      <w:r w:rsidR="004529DD">
        <w:t>.</w:t>
      </w:r>
      <w:r w:rsidR="004529DD">
        <w:tab/>
        <w:t>Article in the online magazine or news</w:t>
      </w:r>
    </w:p>
    <w:p w14:paraId="05087EE6" w14:textId="77777777" w:rsidR="004529DD" w:rsidRPr="00E040B7" w:rsidRDefault="004529DD" w:rsidP="00E040B7">
      <w:pPr>
        <w:spacing w:after="360" w:line="240" w:lineRule="auto"/>
        <w:ind w:left="960" w:hangingChars="400" w:hanging="960"/>
        <w:rPr>
          <w:color w:val="4F81BD" w:themeColor="accent1"/>
        </w:rPr>
      </w:pPr>
      <w:r w:rsidRPr="00E040B7">
        <w:rPr>
          <w:color w:val="4F81BD" w:themeColor="accent1"/>
        </w:rPr>
        <w:t xml:space="preserve">Wallis, C. (2005, January 09). The new science of happiness. </w:t>
      </w:r>
      <w:r w:rsidRPr="009F17ED">
        <w:rPr>
          <w:i/>
          <w:color w:val="4F81BD" w:themeColor="accent1"/>
        </w:rPr>
        <w:t>Time Magazine</w:t>
      </w:r>
      <w:r w:rsidRPr="00E040B7">
        <w:rPr>
          <w:color w:val="4F81BD" w:themeColor="accent1"/>
        </w:rPr>
        <w:t>. Retrieved July 15, 2006, from http://www.time.com/time/magazine/article/0,9171,1015902,00.html.</w:t>
      </w:r>
    </w:p>
    <w:p w14:paraId="31F8FC1F" w14:textId="77777777" w:rsidR="004529DD" w:rsidRDefault="006A19E2" w:rsidP="004529DD">
      <w:pPr>
        <w:spacing w:after="360"/>
        <w:ind w:firstLine="480"/>
      </w:pPr>
      <w:r>
        <w:rPr>
          <w:rFonts w:hint="eastAsia"/>
        </w:rPr>
        <w:t>(</w:t>
      </w:r>
      <w:r w:rsidR="004529DD">
        <w:t>10</w:t>
      </w:r>
      <w:r>
        <w:rPr>
          <w:rFonts w:hint="eastAsia"/>
        </w:rPr>
        <w:t>)</w:t>
      </w:r>
      <w:r w:rsidR="004529DD">
        <w:t>.</w:t>
      </w:r>
      <w:r w:rsidR="004529DD">
        <w:tab/>
        <w:t>Unpublished master’s thesis or doctoral dissertation</w:t>
      </w:r>
    </w:p>
    <w:p w14:paraId="37ECFE70" w14:textId="77777777" w:rsidR="004529DD" w:rsidRPr="00E040B7" w:rsidRDefault="004529DD" w:rsidP="00E040B7">
      <w:pPr>
        <w:spacing w:after="360" w:line="240" w:lineRule="auto"/>
        <w:ind w:left="960" w:hangingChars="400" w:hanging="960"/>
        <w:rPr>
          <w:color w:val="4F81BD" w:themeColor="accent1"/>
        </w:rPr>
      </w:pPr>
      <w:r w:rsidRPr="00E040B7">
        <w:rPr>
          <w:color w:val="4F81BD" w:themeColor="accent1"/>
        </w:rPr>
        <w:t xml:space="preserve">McNeil, P. (1993). </w:t>
      </w:r>
      <w:r w:rsidRPr="009F17ED">
        <w:rPr>
          <w:i/>
          <w:color w:val="4F81BD" w:themeColor="accent1"/>
        </w:rPr>
        <w:t>Designing women: Gender, modernism and interior decoration in Sydney, c. 1920–1940</w:t>
      </w:r>
      <w:r w:rsidRPr="00E040B7">
        <w:rPr>
          <w:color w:val="4F81BD" w:themeColor="accent1"/>
        </w:rPr>
        <w:t>. Unpublished master’s thesis, Australian National University, Canberra, Australia.</w:t>
      </w:r>
    </w:p>
    <w:p w14:paraId="19E9EBFA" w14:textId="77777777" w:rsidR="004529DD" w:rsidRDefault="006A19E2" w:rsidP="004529DD">
      <w:pPr>
        <w:spacing w:after="360"/>
        <w:ind w:firstLine="480"/>
      </w:pPr>
      <w:r>
        <w:rPr>
          <w:rFonts w:hint="eastAsia"/>
        </w:rPr>
        <w:t>(</w:t>
      </w:r>
      <w:r w:rsidR="004529DD">
        <w:t>11</w:t>
      </w:r>
      <w:r>
        <w:rPr>
          <w:rFonts w:hint="eastAsia"/>
        </w:rPr>
        <w:t>)</w:t>
      </w:r>
      <w:r w:rsidR="004529DD">
        <w:t>.</w:t>
      </w:r>
      <w:r w:rsidR="004529DD">
        <w:tab/>
        <w:t>Report</w:t>
      </w:r>
    </w:p>
    <w:p w14:paraId="3E0E8EC4" w14:textId="77777777" w:rsidR="004529DD" w:rsidRPr="00E040B7" w:rsidRDefault="004529DD" w:rsidP="00E040B7">
      <w:pPr>
        <w:spacing w:after="360" w:line="240" w:lineRule="auto"/>
        <w:ind w:left="960" w:hangingChars="400" w:hanging="960"/>
        <w:rPr>
          <w:color w:val="4F81BD" w:themeColor="accent1"/>
        </w:rPr>
      </w:pPr>
      <w:r w:rsidRPr="00E040B7">
        <w:rPr>
          <w:color w:val="4F81BD" w:themeColor="accent1"/>
        </w:rPr>
        <w:t xml:space="preserve">Wu, J. T., &amp; Liu, I. M. (1987). </w:t>
      </w:r>
      <w:r w:rsidRPr="009F17ED">
        <w:rPr>
          <w:i/>
          <w:color w:val="4F81BD" w:themeColor="accent1"/>
        </w:rPr>
        <w:t>Exploring the phonetic and semantic features of Chinese words</w:t>
      </w:r>
      <w:r w:rsidRPr="00E040B7">
        <w:rPr>
          <w:color w:val="4F81BD" w:themeColor="accent1"/>
        </w:rPr>
        <w:t xml:space="preserve"> (Tech. Rep. No. NSC75 0310 H002-024). Taiwan National Science Council.</w:t>
      </w:r>
    </w:p>
    <w:p w14:paraId="4F87D0D7" w14:textId="77777777" w:rsidR="004529DD" w:rsidRDefault="006A19E2" w:rsidP="004529DD">
      <w:pPr>
        <w:spacing w:after="360"/>
        <w:ind w:firstLine="480"/>
      </w:pPr>
      <w:r>
        <w:rPr>
          <w:rFonts w:hint="eastAsia"/>
        </w:rPr>
        <w:t>(</w:t>
      </w:r>
      <w:r w:rsidR="004529DD">
        <w:t>12</w:t>
      </w:r>
      <w:r>
        <w:rPr>
          <w:rFonts w:hint="eastAsia"/>
        </w:rPr>
        <w:t>)</w:t>
      </w:r>
      <w:r w:rsidR="004529DD">
        <w:t>.</w:t>
      </w:r>
      <w:r w:rsidR="004529DD">
        <w:tab/>
        <w:t>Web document on university program or department Web site</w:t>
      </w:r>
    </w:p>
    <w:p w14:paraId="2863A791" w14:textId="77777777" w:rsidR="004529DD" w:rsidRPr="00E040B7" w:rsidRDefault="004529DD" w:rsidP="00E040B7">
      <w:pPr>
        <w:spacing w:after="360" w:line="240" w:lineRule="auto"/>
        <w:ind w:left="960" w:hangingChars="400" w:hanging="960"/>
        <w:rPr>
          <w:color w:val="4F81BD" w:themeColor="accent1"/>
        </w:rPr>
      </w:pPr>
      <w:proofErr w:type="spellStart"/>
      <w:r w:rsidRPr="00E040B7">
        <w:rPr>
          <w:color w:val="4F81BD" w:themeColor="accent1"/>
        </w:rPr>
        <w:t>Degelman</w:t>
      </w:r>
      <w:proofErr w:type="spellEnd"/>
      <w:r w:rsidRPr="00E040B7">
        <w:rPr>
          <w:color w:val="4F81BD" w:themeColor="accent1"/>
        </w:rPr>
        <w:t xml:space="preserve">, D., &amp; Harris, M. L. (2000). </w:t>
      </w:r>
      <w:r w:rsidRPr="009F17ED">
        <w:rPr>
          <w:i/>
          <w:color w:val="4F81BD" w:themeColor="accent1"/>
        </w:rPr>
        <w:t>APA style essentials</w:t>
      </w:r>
      <w:r w:rsidRPr="00E040B7">
        <w:rPr>
          <w:color w:val="4F81BD" w:themeColor="accent1"/>
        </w:rPr>
        <w:t>. Retrieved May 18, 2000, from Vanguard University, Department of Psychology Web site: http://www.vanguard.edu/faculty/ddegelman/index.aspx?doc_id=796.</w:t>
      </w:r>
    </w:p>
    <w:p w14:paraId="122028E4" w14:textId="77777777" w:rsidR="004529DD" w:rsidRDefault="006A19E2" w:rsidP="004529DD">
      <w:pPr>
        <w:spacing w:after="360"/>
        <w:ind w:firstLine="480"/>
      </w:pPr>
      <w:r>
        <w:rPr>
          <w:rFonts w:hint="eastAsia"/>
        </w:rPr>
        <w:t>(</w:t>
      </w:r>
      <w:r w:rsidR="004529DD">
        <w:t>13</w:t>
      </w:r>
      <w:r>
        <w:rPr>
          <w:rFonts w:hint="eastAsia"/>
        </w:rPr>
        <w:t>)</w:t>
      </w:r>
      <w:r w:rsidR="004529DD">
        <w:t>.</w:t>
      </w:r>
      <w:r w:rsidR="004529DD">
        <w:tab/>
        <w:t>Stand-alone Web document (no date)</w:t>
      </w:r>
    </w:p>
    <w:p w14:paraId="76CD63AE" w14:textId="77777777" w:rsidR="004529DD" w:rsidRPr="00E040B7" w:rsidRDefault="004529DD" w:rsidP="00E040B7">
      <w:pPr>
        <w:spacing w:after="360" w:line="240" w:lineRule="auto"/>
        <w:ind w:left="960" w:hangingChars="400" w:hanging="960"/>
        <w:rPr>
          <w:color w:val="4F81BD" w:themeColor="accent1"/>
        </w:rPr>
      </w:pPr>
      <w:r w:rsidRPr="00E040B7">
        <w:rPr>
          <w:color w:val="4F81BD" w:themeColor="accent1"/>
        </w:rPr>
        <w:t xml:space="preserve">Nielsen, M. E. (n.d.). </w:t>
      </w:r>
      <w:r w:rsidRPr="009F17ED">
        <w:rPr>
          <w:i/>
          <w:color w:val="4F81BD" w:themeColor="accent1"/>
        </w:rPr>
        <w:t>Notable people in psychology of religion</w:t>
      </w:r>
      <w:r w:rsidRPr="00E040B7">
        <w:rPr>
          <w:color w:val="4F81BD" w:themeColor="accent1"/>
        </w:rPr>
        <w:t>. Retrieved August 3, 2001, from http://www.psywww.com/psyrelig/psyrelpr.htm.</w:t>
      </w:r>
    </w:p>
    <w:p w14:paraId="4075F489" w14:textId="77777777" w:rsidR="004529DD" w:rsidRDefault="006A19E2" w:rsidP="004529DD">
      <w:pPr>
        <w:spacing w:after="360"/>
        <w:ind w:firstLine="480"/>
      </w:pPr>
      <w:r>
        <w:rPr>
          <w:rFonts w:hint="eastAsia"/>
        </w:rPr>
        <w:t>(</w:t>
      </w:r>
      <w:r w:rsidR="004529DD">
        <w:t>14</w:t>
      </w:r>
      <w:r>
        <w:rPr>
          <w:rFonts w:hint="eastAsia"/>
        </w:rPr>
        <w:t>)</w:t>
      </w:r>
      <w:r w:rsidR="004529DD">
        <w:t>.</w:t>
      </w:r>
      <w:r w:rsidR="004529DD">
        <w:tab/>
        <w:t>Stand-alone Web document (no author, no date)</w:t>
      </w:r>
    </w:p>
    <w:p w14:paraId="0832FC05" w14:textId="77777777" w:rsidR="004529DD" w:rsidRPr="00E040B7" w:rsidRDefault="004529DD" w:rsidP="00E040B7">
      <w:pPr>
        <w:spacing w:after="360" w:line="240" w:lineRule="auto"/>
        <w:ind w:left="960" w:hangingChars="400" w:hanging="960"/>
        <w:rPr>
          <w:color w:val="4F81BD" w:themeColor="accent1"/>
        </w:rPr>
      </w:pPr>
      <w:r w:rsidRPr="00E040B7">
        <w:rPr>
          <w:color w:val="4F81BD" w:themeColor="accent1"/>
        </w:rPr>
        <w:lastRenderedPageBreak/>
        <w:t>Gender and society. (n.d.). Retrieved December 3, 2001, from http://www.trinity.edu/~mkearl/gender.html.</w:t>
      </w:r>
    </w:p>
    <w:p w14:paraId="26FB13E6" w14:textId="77777777" w:rsidR="004529DD" w:rsidRDefault="006A19E2" w:rsidP="004529DD">
      <w:pPr>
        <w:spacing w:after="360"/>
        <w:ind w:firstLine="480"/>
      </w:pPr>
      <w:r>
        <w:rPr>
          <w:rFonts w:hint="eastAsia"/>
        </w:rPr>
        <w:t>(</w:t>
      </w:r>
      <w:r w:rsidR="004529DD">
        <w:t>15</w:t>
      </w:r>
      <w:r>
        <w:rPr>
          <w:rFonts w:hint="eastAsia"/>
        </w:rPr>
        <w:t>)</w:t>
      </w:r>
      <w:r w:rsidR="004529DD">
        <w:t>.</w:t>
      </w:r>
      <w:r w:rsidR="004529DD">
        <w:tab/>
        <w:t>Journal article from database</w:t>
      </w:r>
    </w:p>
    <w:p w14:paraId="09372E5B" w14:textId="77777777" w:rsidR="004529DD" w:rsidRPr="00E040B7" w:rsidRDefault="004529DD" w:rsidP="00E040B7">
      <w:pPr>
        <w:spacing w:after="360" w:line="240" w:lineRule="auto"/>
        <w:ind w:left="960" w:hangingChars="400" w:hanging="960"/>
        <w:rPr>
          <w:color w:val="4F81BD" w:themeColor="accent1"/>
        </w:rPr>
      </w:pPr>
      <w:r w:rsidRPr="00E040B7">
        <w:rPr>
          <w:color w:val="4F81BD" w:themeColor="accent1"/>
        </w:rPr>
        <w:t xml:space="preserve">Hien, D., &amp; </w:t>
      </w:r>
      <w:proofErr w:type="spellStart"/>
      <w:r w:rsidRPr="00E040B7">
        <w:rPr>
          <w:color w:val="4F81BD" w:themeColor="accent1"/>
        </w:rPr>
        <w:t>Honeyman</w:t>
      </w:r>
      <w:proofErr w:type="spellEnd"/>
      <w:r w:rsidRPr="00E040B7">
        <w:rPr>
          <w:color w:val="4F81BD" w:themeColor="accent1"/>
        </w:rPr>
        <w:t xml:space="preserve">, T. (2000). A closer look at the drug abuse-maternal aggression link. </w:t>
      </w:r>
      <w:r w:rsidRPr="009F17ED">
        <w:rPr>
          <w:i/>
          <w:color w:val="4F81BD" w:themeColor="accent1"/>
        </w:rPr>
        <w:t>Journal of Interpersonal Violence</w:t>
      </w:r>
      <w:r w:rsidRPr="00E040B7">
        <w:rPr>
          <w:color w:val="4F81BD" w:themeColor="accent1"/>
        </w:rPr>
        <w:t>, 15(5), 503-522. Retrieved May 20, 2000, from ProQuest database.</w:t>
      </w:r>
    </w:p>
    <w:p w14:paraId="24FA1DB2" w14:textId="77777777" w:rsidR="004529DD" w:rsidRDefault="006A19E2" w:rsidP="004529DD">
      <w:pPr>
        <w:spacing w:after="360"/>
        <w:ind w:firstLine="480"/>
      </w:pPr>
      <w:r>
        <w:rPr>
          <w:rFonts w:hint="eastAsia"/>
        </w:rPr>
        <w:t>(</w:t>
      </w:r>
      <w:r w:rsidR="004529DD">
        <w:t>16</w:t>
      </w:r>
      <w:r>
        <w:rPr>
          <w:rFonts w:hint="eastAsia"/>
        </w:rPr>
        <w:t>)</w:t>
      </w:r>
      <w:r w:rsidR="004529DD">
        <w:t>.</w:t>
      </w:r>
      <w:r w:rsidR="004529DD">
        <w:tab/>
        <w:t>Abstract from secondary database</w:t>
      </w:r>
    </w:p>
    <w:p w14:paraId="2A51F7D4" w14:textId="77777777" w:rsidR="004529DD" w:rsidRPr="00E040B7" w:rsidRDefault="004529DD" w:rsidP="00E040B7">
      <w:pPr>
        <w:spacing w:after="360" w:line="240" w:lineRule="auto"/>
        <w:ind w:left="960" w:hangingChars="400" w:hanging="960"/>
        <w:rPr>
          <w:color w:val="4F81BD" w:themeColor="accent1"/>
        </w:rPr>
      </w:pPr>
      <w:r w:rsidRPr="00E040B7">
        <w:rPr>
          <w:color w:val="4F81BD" w:themeColor="accent1"/>
        </w:rPr>
        <w:t xml:space="preserve">Garrity, K., &amp; </w:t>
      </w:r>
      <w:proofErr w:type="spellStart"/>
      <w:r w:rsidRPr="00E040B7">
        <w:rPr>
          <w:color w:val="4F81BD" w:themeColor="accent1"/>
        </w:rPr>
        <w:t>Degelman</w:t>
      </w:r>
      <w:proofErr w:type="spellEnd"/>
      <w:r w:rsidRPr="00E040B7">
        <w:rPr>
          <w:color w:val="4F81BD" w:themeColor="accent1"/>
        </w:rPr>
        <w:t>, D. (1990). Effect of server introduction on restaurant tipping.</w:t>
      </w:r>
      <w:r w:rsidRPr="009F17ED">
        <w:rPr>
          <w:i/>
          <w:color w:val="4F81BD" w:themeColor="accent1"/>
        </w:rPr>
        <w:t xml:space="preserve"> Journal of Applied Social Psychology</w:t>
      </w:r>
      <w:r w:rsidRPr="00E040B7">
        <w:rPr>
          <w:color w:val="4F81BD" w:themeColor="accent1"/>
        </w:rPr>
        <w:t>, 20(1), 168-172. Abstract retrieved July 23, 2001, from PsycINFO database.</w:t>
      </w:r>
    </w:p>
    <w:p w14:paraId="259D4267" w14:textId="77777777" w:rsidR="00E040B7" w:rsidRDefault="00E040B7" w:rsidP="006A19E2">
      <w:pPr>
        <w:pStyle w:val="3"/>
      </w:pPr>
      <w:r>
        <w:rPr>
          <w:rFonts w:hint="eastAsia"/>
        </w:rPr>
        <w:t>網路資料：</w:t>
      </w:r>
    </w:p>
    <w:p w14:paraId="1D0940B6" w14:textId="77777777" w:rsidR="00E040B7" w:rsidRDefault="00E040B7" w:rsidP="00E040B7">
      <w:pPr>
        <w:spacing w:after="360"/>
        <w:ind w:firstLine="480"/>
      </w:pPr>
      <w:r>
        <w:rPr>
          <w:rFonts w:hint="eastAsia"/>
        </w:rPr>
        <w:t>在文章中不建議引用網路資料，但若有此需求時，可以直接寫出網頁名稱，並註明網址，此種引用方式也僅在</w:t>
      </w:r>
      <w:r w:rsidR="006A19E2">
        <w:rPr>
          <w:rFonts w:hint="eastAsia"/>
        </w:rPr>
        <w:t>內</w:t>
      </w:r>
      <w:r>
        <w:rPr>
          <w:rFonts w:hint="eastAsia"/>
        </w:rPr>
        <w:t>文中註明不列入參考文獻中，格式如下：</w:t>
      </w:r>
    </w:p>
    <w:p w14:paraId="0704510D" w14:textId="77777777" w:rsidR="00E040B7" w:rsidRDefault="00E040B7" w:rsidP="00E040B7">
      <w:pPr>
        <w:spacing w:after="360"/>
        <w:ind w:firstLine="480"/>
      </w:pPr>
      <w:r>
        <w:rPr>
          <w:rFonts w:hint="eastAsia"/>
        </w:rPr>
        <w:t>英文格式</w:t>
      </w:r>
      <w:r>
        <w:rPr>
          <w:rFonts w:hint="eastAsia"/>
        </w:rPr>
        <w:t>1</w:t>
      </w:r>
      <w:r>
        <w:rPr>
          <w:rFonts w:hint="eastAsia"/>
        </w:rPr>
        <w:t>：</w:t>
      </w:r>
    </w:p>
    <w:p w14:paraId="4BA60569" w14:textId="77777777" w:rsidR="00E040B7" w:rsidRPr="006A19E2" w:rsidRDefault="00E040B7" w:rsidP="006A19E2">
      <w:pPr>
        <w:spacing w:after="360"/>
        <w:ind w:firstLine="480"/>
        <w:rPr>
          <w:color w:val="4F81BD" w:themeColor="accent1"/>
        </w:rPr>
      </w:pPr>
      <w:proofErr w:type="spellStart"/>
      <w:r w:rsidRPr="006A19E2">
        <w:rPr>
          <w:color w:val="4F81BD" w:themeColor="accent1"/>
        </w:rPr>
        <w:t>Kidspsych</w:t>
      </w:r>
      <w:proofErr w:type="spellEnd"/>
      <w:r w:rsidRPr="006A19E2">
        <w:rPr>
          <w:color w:val="4F81BD" w:themeColor="accent1"/>
        </w:rPr>
        <w:t xml:space="preserve"> is a wonderful interactive Web site for children (http://www.kidspsych.org).</w:t>
      </w:r>
    </w:p>
    <w:p w14:paraId="3B2A74FF" w14:textId="77777777" w:rsidR="00E040B7" w:rsidRDefault="00E040B7" w:rsidP="00E040B7">
      <w:pPr>
        <w:spacing w:after="360"/>
        <w:ind w:firstLine="480"/>
      </w:pPr>
      <w:r>
        <w:rPr>
          <w:rFonts w:hint="eastAsia"/>
        </w:rPr>
        <w:t>英文格式</w:t>
      </w:r>
      <w:r>
        <w:rPr>
          <w:rFonts w:hint="eastAsia"/>
        </w:rPr>
        <w:t>2</w:t>
      </w:r>
      <w:r>
        <w:rPr>
          <w:rFonts w:hint="eastAsia"/>
        </w:rPr>
        <w:t>：</w:t>
      </w:r>
    </w:p>
    <w:p w14:paraId="66D72B08" w14:textId="77777777" w:rsidR="00E040B7" w:rsidRPr="00E040B7" w:rsidRDefault="006A19E2" w:rsidP="006A19E2">
      <w:pPr>
        <w:spacing w:after="360"/>
        <w:ind w:firstLine="480"/>
        <w:rPr>
          <w:color w:val="4F81BD" w:themeColor="accent1"/>
        </w:rPr>
      </w:pPr>
      <w:r>
        <w:rPr>
          <w:color w:val="4F81BD" w:themeColor="accent1"/>
        </w:rPr>
        <w:t>Please refer to APA Web site</w:t>
      </w:r>
      <w:r>
        <w:rPr>
          <w:rFonts w:hint="eastAsia"/>
          <w:color w:val="4F81BD" w:themeColor="accent1"/>
        </w:rPr>
        <w:t xml:space="preserve"> </w:t>
      </w:r>
      <w:r w:rsidR="00E040B7" w:rsidRPr="00E040B7">
        <w:rPr>
          <w:color w:val="4F81BD" w:themeColor="accent1"/>
        </w:rPr>
        <w:t>(http://www/apa.org/journals/webref.html).</w:t>
      </w:r>
    </w:p>
    <w:p w14:paraId="679ACE49" w14:textId="77777777" w:rsidR="00E040B7" w:rsidRDefault="00E040B7" w:rsidP="00E040B7">
      <w:pPr>
        <w:spacing w:after="360"/>
        <w:ind w:firstLine="480"/>
      </w:pPr>
      <w:r>
        <w:rPr>
          <w:rFonts w:hint="eastAsia"/>
        </w:rPr>
        <w:t>中文格式</w:t>
      </w:r>
      <w:r>
        <w:rPr>
          <w:rFonts w:hint="eastAsia"/>
        </w:rPr>
        <w:t>1</w:t>
      </w:r>
      <w:r>
        <w:rPr>
          <w:rFonts w:hint="eastAsia"/>
        </w:rPr>
        <w:t>：</w:t>
      </w:r>
    </w:p>
    <w:p w14:paraId="38E8B471" w14:textId="77777777" w:rsidR="00E040B7" w:rsidRPr="006A19E2" w:rsidRDefault="00E040B7" w:rsidP="006A19E2">
      <w:pPr>
        <w:spacing w:after="360"/>
        <w:ind w:firstLine="480"/>
        <w:rPr>
          <w:color w:val="4F81BD" w:themeColor="accent1"/>
        </w:rPr>
      </w:pPr>
      <w:r w:rsidRPr="006A19E2">
        <w:rPr>
          <w:rFonts w:hint="eastAsia"/>
          <w:color w:val="4F81BD" w:themeColor="accent1"/>
        </w:rPr>
        <w:t>從</w:t>
      </w:r>
      <w:r w:rsidR="006A19E2">
        <w:rPr>
          <w:rFonts w:hint="eastAsia"/>
          <w:color w:val="4F81BD" w:themeColor="accent1"/>
        </w:rPr>
        <w:t>感性學會的網頁</w:t>
      </w:r>
      <w:r w:rsidRPr="006A19E2">
        <w:rPr>
          <w:rFonts w:hint="eastAsia"/>
          <w:color w:val="4F81BD" w:themeColor="accent1"/>
        </w:rPr>
        <w:t>中，可以獲得</w:t>
      </w:r>
      <w:r w:rsidR="006A19E2">
        <w:rPr>
          <w:rFonts w:hint="eastAsia"/>
          <w:color w:val="4F81BD" w:themeColor="accent1"/>
        </w:rPr>
        <w:t>感性研究</w:t>
      </w:r>
      <w:r w:rsidRPr="006A19E2">
        <w:rPr>
          <w:rFonts w:hint="eastAsia"/>
          <w:color w:val="4F81BD" w:themeColor="accent1"/>
        </w:rPr>
        <w:t>的重要訊息</w:t>
      </w:r>
      <w:r w:rsidRPr="006A19E2">
        <w:rPr>
          <w:rFonts w:hint="eastAsia"/>
          <w:color w:val="4F81BD" w:themeColor="accent1"/>
        </w:rPr>
        <w:t xml:space="preserve"> </w:t>
      </w:r>
      <w:r w:rsidRPr="006A19E2">
        <w:rPr>
          <w:rFonts w:hint="eastAsia"/>
          <w:color w:val="4F81BD" w:themeColor="accent1"/>
        </w:rPr>
        <w:t>（</w:t>
      </w:r>
      <w:r w:rsidR="006A19E2" w:rsidRPr="006A19E2">
        <w:rPr>
          <w:color w:val="4F81BD" w:themeColor="accent1"/>
        </w:rPr>
        <w:t>http://www.twtik.org/</w:t>
      </w:r>
      <w:r w:rsidRPr="006A19E2">
        <w:rPr>
          <w:rFonts w:hint="eastAsia"/>
          <w:color w:val="4F81BD" w:themeColor="accent1"/>
        </w:rPr>
        <w:t>）。</w:t>
      </w:r>
    </w:p>
    <w:p w14:paraId="525F186F" w14:textId="77777777" w:rsidR="00E040B7" w:rsidRDefault="00E040B7" w:rsidP="00E040B7">
      <w:pPr>
        <w:spacing w:after="360"/>
        <w:ind w:firstLine="480"/>
      </w:pPr>
      <w:r>
        <w:rPr>
          <w:rFonts w:hint="eastAsia"/>
        </w:rPr>
        <w:t>中文格式</w:t>
      </w:r>
      <w:r>
        <w:rPr>
          <w:rFonts w:hint="eastAsia"/>
        </w:rPr>
        <w:t>2</w:t>
      </w:r>
      <w:r>
        <w:rPr>
          <w:rFonts w:hint="eastAsia"/>
        </w:rPr>
        <w:t>：</w:t>
      </w:r>
    </w:p>
    <w:p w14:paraId="25393BCF" w14:textId="77777777" w:rsidR="00E040B7" w:rsidRPr="006A19E2" w:rsidRDefault="00E040B7" w:rsidP="00E040B7">
      <w:pPr>
        <w:spacing w:after="360"/>
        <w:ind w:firstLine="480"/>
        <w:rPr>
          <w:color w:val="4F81BD" w:themeColor="accent1"/>
        </w:rPr>
      </w:pPr>
      <w:r w:rsidRPr="006A19E2">
        <w:rPr>
          <w:rFonts w:hint="eastAsia"/>
          <w:color w:val="4F81BD" w:themeColor="accent1"/>
        </w:rPr>
        <w:t>有關</w:t>
      </w:r>
      <w:r w:rsidR="006A19E2">
        <w:rPr>
          <w:rFonts w:hint="eastAsia"/>
          <w:color w:val="4F81BD" w:themeColor="accent1"/>
        </w:rPr>
        <w:t>感性學報投稿的</w:t>
      </w:r>
      <w:r w:rsidRPr="006A19E2">
        <w:rPr>
          <w:rFonts w:hint="eastAsia"/>
          <w:color w:val="4F81BD" w:themeColor="accent1"/>
        </w:rPr>
        <w:t>資訊，請至</w:t>
      </w:r>
      <w:r w:rsidR="006A19E2">
        <w:rPr>
          <w:rFonts w:hint="eastAsia"/>
          <w:color w:val="4F81BD" w:themeColor="accent1"/>
        </w:rPr>
        <w:t>感性學報的</w:t>
      </w:r>
      <w:r w:rsidRPr="006A19E2">
        <w:rPr>
          <w:rFonts w:hint="eastAsia"/>
          <w:color w:val="4F81BD" w:themeColor="accent1"/>
        </w:rPr>
        <w:t>網頁查詢</w:t>
      </w:r>
      <w:r w:rsidRPr="006A19E2">
        <w:rPr>
          <w:rFonts w:hint="eastAsia"/>
          <w:color w:val="4F81BD" w:themeColor="accent1"/>
        </w:rPr>
        <w:lastRenderedPageBreak/>
        <w:t>（</w:t>
      </w:r>
      <w:r w:rsidR="006A19E2" w:rsidRPr="006A19E2">
        <w:rPr>
          <w:color w:val="4F81BD" w:themeColor="accent1"/>
        </w:rPr>
        <w:t>http://www.twtik.org/kanseijournal</w:t>
      </w:r>
      <w:r w:rsidRPr="006A19E2">
        <w:rPr>
          <w:rFonts w:hint="eastAsia"/>
          <w:color w:val="4F81BD" w:themeColor="accent1"/>
        </w:rPr>
        <w:t>）。</w:t>
      </w:r>
    </w:p>
    <w:p w14:paraId="1FB833BE" w14:textId="77777777" w:rsidR="00E040B7" w:rsidRDefault="00E040B7" w:rsidP="00E040B7">
      <w:pPr>
        <w:spacing w:after="360"/>
        <w:ind w:firstLine="480"/>
      </w:pPr>
      <w:r>
        <w:rPr>
          <w:rFonts w:hint="eastAsia"/>
        </w:rPr>
        <w:t>網路資料參考文獻的寫法大致與一般格式相同，必須指出作者、時間、文章名稱或書名、雜誌名稱等基本資料，另以</w:t>
      </w:r>
      <w:r>
        <w:rPr>
          <w:rFonts w:hint="eastAsia"/>
        </w:rPr>
        <w:t xml:space="preserve">Retrieved from </w:t>
      </w:r>
      <w:r>
        <w:rPr>
          <w:rFonts w:hint="eastAsia"/>
        </w:rPr>
        <w:t>取代</w:t>
      </w:r>
      <w:r>
        <w:rPr>
          <w:rFonts w:hint="eastAsia"/>
        </w:rPr>
        <w:t>[On-line]</w:t>
      </w:r>
      <w:r>
        <w:rPr>
          <w:rFonts w:hint="eastAsia"/>
        </w:rPr>
        <w:t>以及</w:t>
      </w:r>
      <w:r>
        <w:rPr>
          <w:rFonts w:hint="eastAsia"/>
        </w:rPr>
        <w:t>Available</w:t>
      </w:r>
      <w:r>
        <w:rPr>
          <w:rFonts w:hint="eastAsia"/>
        </w:rPr>
        <w:t>等字，如無日期可查括弧內的時間英文文獻需註明（</w:t>
      </w:r>
      <w:r>
        <w:rPr>
          <w:rFonts w:hint="eastAsia"/>
        </w:rPr>
        <w:t>n.d.</w:t>
      </w:r>
      <w:r>
        <w:rPr>
          <w:rFonts w:hint="eastAsia"/>
        </w:rPr>
        <w:t>）中文文獻需註明（無日期）。但網頁的內容會不斷的修正，有的網址甚至會變動，因此必須特別寫出上網的日期，以利參考，格式如下：</w:t>
      </w:r>
    </w:p>
    <w:p w14:paraId="78A5B4B2" w14:textId="1036CF93" w:rsidR="00E040B7" w:rsidRPr="006A19E2" w:rsidRDefault="00E040B7" w:rsidP="006A19E2">
      <w:pPr>
        <w:spacing w:after="360" w:line="240" w:lineRule="auto"/>
        <w:ind w:left="960" w:hangingChars="400" w:hanging="960"/>
        <w:rPr>
          <w:color w:val="4F81BD" w:themeColor="accent1"/>
        </w:rPr>
      </w:pPr>
      <w:r w:rsidRPr="006A19E2">
        <w:rPr>
          <w:rFonts w:hint="eastAsia"/>
          <w:color w:val="4F81BD" w:themeColor="accent1"/>
        </w:rPr>
        <w:t>王力行（無日期）</w:t>
      </w:r>
      <w:r w:rsidR="00F15084">
        <w:rPr>
          <w:rFonts w:hint="eastAsia"/>
          <w:color w:val="4F81BD" w:themeColor="accent1"/>
        </w:rPr>
        <w:t>。</w:t>
      </w:r>
      <w:r w:rsidRPr="006A19E2">
        <w:rPr>
          <w:rFonts w:hint="eastAsia"/>
          <w:color w:val="4F81BD" w:themeColor="accent1"/>
        </w:rPr>
        <w:t>落在世界隊伍的後面？</w:t>
      </w:r>
      <w:r w:rsidRPr="009F17ED">
        <w:rPr>
          <w:rFonts w:hint="eastAsia"/>
          <w:i/>
          <w:color w:val="4F81BD" w:themeColor="accent1"/>
        </w:rPr>
        <w:t>遠見雜誌網</w:t>
      </w:r>
      <w:r w:rsidR="00F15084">
        <w:rPr>
          <w:rFonts w:hint="eastAsia"/>
          <w:color w:val="4F81BD" w:themeColor="accent1"/>
        </w:rPr>
        <w:t>。</w:t>
      </w:r>
      <w:r w:rsidRPr="006A19E2">
        <w:rPr>
          <w:rFonts w:hint="eastAsia"/>
          <w:color w:val="4F81BD" w:themeColor="accent1"/>
        </w:rPr>
        <w:t>上網日期：</w:t>
      </w:r>
      <w:r w:rsidRPr="006A19E2">
        <w:rPr>
          <w:rFonts w:hint="eastAsia"/>
          <w:color w:val="4F81BD" w:themeColor="accent1"/>
        </w:rPr>
        <w:t>2001</w:t>
      </w:r>
      <w:r w:rsidRPr="006A19E2">
        <w:rPr>
          <w:rFonts w:hint="eastAsia"/>
          <w:color w:val="4F81BD" w:themeColor="accent1"/>
        </w:rPr>
        <w:t>年</w:t>
      </w:r>
      <w:r w:rsidRPr="006A19E2">
        <w:rPr>
          <w:rFonts w:hint="eastAsia"/>
          <w:color w:val="4F81BD" w:themeColor="accent1"/>
        </w:rPr>
        <w:t>2</w:t>
      </w:r>
      <w:r w:rsidRPr="006A19E2">
        <w:rPr>
          <w:rFonts w:hint="eastAsia"/>
          <w:color w:val="4F81BD" w:themeColor="accent1"/>
        </w:rPr>
        <w:t>月</w:t>
      </w:r>
      <w:r w:rsidRPr="006A19E2">
        <w:rPr>
          <w:rFonts w:hint="eastAsia"/>
          <w:color w:val="4F81BD" w:themeColor="accent1"/>
        </w:rPr>
        <w:t>20</w:t>
      </w:r>
      <w:r w:rsidRPr="006A19E2">
        <w:rPr>
          <w:rFonts w:hint="eastAsia"/>
          <w:color w:val="4F81BD" w:themeColor="accent1"/>
        </w:rPr>
        <w:t>日</w:t>
      </w:r>
      <w:r w:rsidR="00F15084">
        <w:rPr>
          <w:rFonts w:hint="eastAsia"/>
          <w:color w:val="4F81BD" w:themeColor="accent1"/>
        </w:rPr>
        <w:t>。</w:t>
      </w:r>
      <w:r w:rsidRPr="006A19E2">
        <w:rPr>
          <w:rFonts w:hint="eastAsia"/>
          <w:color w:val="4F81BD" w:themeColor="accent1"/>
        </w:rPr>
        <w:t>網址：</w:t>
      </w:r>
      <w:r w:rsidRPr="006A19E2">
        <w:rPr>
          <w:rFonts w:hint="eastAsia"/>
          <w:color w:val="4F81BD" w:themeColor="accent1"/>
        </w:rPr>
        <w:t>http://www.gvm.com.tw/view3.asp?wgvmno=413</w:t>
      </w:r>
    </w:p>
    <w:p w14:paraId="0812051B" w14:textId="77777777" w:rsidR="00E040B7" w:rsidRDefault="006A19E2" w:rsidP="00E040B7">
      <w:pPr>
        <w:spacing w:after="360"/>
        <w:ind w:firstLine="480"/>
      </w:pPr>
      <w:r>
        <w:rPr>
          <w:rFonts w:hint="eastAsia"/>
        </w:rPr>
        <w:t>有作者的單篇文章</w:t>
      </w:r>
      <w:r w:rsidR="00E040B7">
        <w:rPr>
          <w:rFonts w:hint="eastAsia"/>
        </w:rPr>
        <w:t>：</w:t>
      </w:r>
    </w:p>
    <w:p w14:paraId="365A9AC6" w14:textId="5228788C" w:rsidR="00E040B7" w:rsidRPr="006A19E2" w:rsidRDefault="00E040B7" w:rsidP="006A19E2">
      <w:pPr>
        <w:spacing w:after="360" w:line="240" w:lineRule="auto"/>
        <w:ind w:left="960" w:hangingChars="400" w:hanging="960"/>
        <w:rPr>
          <w:color w:val="4F81BD" w:themeColor="accent1"/>
        </w:rPr>
      </w:pPr>
      <w:r w:rsidRPr="006A19E2">
        <w:rPr>
          <w:rFonts w:hint="eastAsia"/>
          <w:color w:val="4F81BD" w:themeColor="accent1"/>
        </w:rPr>
        <w:t>林天祐（無日期）</w:t>
      </w:r>
      <w:r w:rsidR="00F15084">
        <w:rPr>
          <w:rFonts w:hint="eastAsia"/>
          <w:color w:val="4F81BD" w:themeColor="accent1"/>
        </w:rPr>
        <w:t>。</w:t>
      </w:r>
      <w:r w:rsidRPr="009F17ED">
        <w:rPr>
          <w:rFonts w:hint="eastAsia"/>
          <w:i/>
          <w:color w:val="4F81BD" w:themeColor="accent1"/>
        </w:rPr>
        <w:t>日本公立中小學不適任教師的處理構想</w:t>
      </w:r>
      <w:r w:rsidR="00F15084">
        <w:rPr>
          <w:rFonts w:hint="eastAsia"/>
          <w:color w:val="4F81BD" w:themeColor="accent1"/>
        </w:rPr>
        <w:t>。</w:t>
      </w:r>
      <w:r w:rsidRPr="006A19E2">
        <w:rPr>
          <w:rFonts w:hint="eastAsia"/>
          <w:color w:val="4F81BD" w:themeColor="accent1"/>
        </w:rPr>
        <w:t>上網日期：</w:t>
      </w:r>
      <w:r w:rsidRPr="006A19E2">
        <w:rPr>
          <w:rFonts w:hint="eastAsia"/>
          <w:color w:val="4F81BD" w:themeColor="accent1"/>
        </w:rPr>
        <w:t>2001</w:t>
      </w:r>
      <w:r w:rsidRPr="006A19E2">
        <w:rPr>
          <w:rFonts w:hint="eastAsia"/>
          <w:color w:val="4F81BD" w:themeColor="accent1"/>
        </w:rPr>
        <w:t>年</w:t>
      </w:r>
      <w:r w:rsidRPr="006A19E2">
        <w:rPr>
          <w:rFonts w:hint="eastAsia"/>
          <w:color w:val="4F81BD" w:themeColor="accent1"/>
        </w:rPr>
        <w:t>2</w:t>
      </w:r>
      <w:r w:rsidRPr="006A19E2">
        <w:rPr>
          <w:rFonts w:hint="eastAsia"/>
          <w:color w:val="4F81BD" w:themeColor="accent1"/>
        </w:rPr>
        <w:t>月</w:t>
      </w:r>
      <w:r w:rsidRPr="006A19E2">
        <w:rPr>
          <w:rFonts w:hint="eastAsia"/>
          <w:color w:val="4F81BD" w:themeColor="accent1"/>
        </w:rPr>
        <w:t>20</w:t>
      </w:r>
      <w:r w:rsidRPr="006A19E2">
        <w:rPr>
          <w:rFonts w:hint="eastAsia"/>
          <w:color w:val="4F81BD" w:themeColor="accent1"/>
        </w:rPr>
        <w:t>日</w:t>
      </w:r>
      <w:r w:rsidR="00F15084">
        <w:rPr>
          <w:rFonts w:hint="eastAsia"/>
          <w:color w:val="4F81BD" w:themeColor="accent1"/>
        </w:rPr>
        <w:t>。</w:t>
      </w:r>
      <w:r w:rsidRPr="006A19E2">
        <w:rPr>
          <w:rFonts w:hint="eastAsia"/>
          <w:color w:val="4F81BD" w:themeColor="accent1"/>
        </w:rPr>
        <w:t>網址：</w:t>
      </w:r>
      <w:r w:rsidRPr="006A19E2">
        <w:rPr>
          <w:rFonts w:hint="eastAsia"/>
          <w:color w:val="4F81BD" w:themeColor="accent1"/>
        </w:rPr>
        <w:t>http://www.tmtc.edu.tw/~primary</w:t>
      </w:r>
    </w:p>
    <w:p w14:paraId="4CF08016" w14:textId="77777777" w:rsidR="00E040B7" w:rsidRDefault="006A19E2" w:rsidP="00E040B7">
      <w:pPr>
        <w:spacing w:after="360"/>
        <w:ind w:firstLine="480"/>
      </w:pPr>
      <w:r>
        <w:rPr>
          <w:rFonts w:hint="eastAsia"/>
        </w:rPr>
        <w:t>單篇文章，無作者</w:t>
      </w:r>
      <w:r w:rsidR="00E040B7">
        <w:rPr>
          <w:rFonts w:hint="eastAsia"/>
        </w:rPr>
        <w:t>：</w:t>
      </w:r>
    </w:p>
    <w:p w14:paraId="416EA3E2" w14:textId="2D43C02A" w:rsidR="00E040B7" w:rsidRDefault="00E040B7" w:rsidP="006A19E2">
      <w:pPr>
        <w:spacing w:after="360" w:line="240" w:lineRule="auto"/>
        <w:ind w:left="960" w:hangingChars="400" w:hanging="960"/>
        <w:rPr>
          <w:color w:val="4F81BD" w:themeColor="accent1"/>
        </w:rPr>
      </w:pPr>
      <w:r w:rsidRPr="006A19E2">
        <w:rPr>
          <w:rFonts w:hint="eastAsia"/>
          <w:color w:val="4F81BD" w:themeColor="accent1"/>
        </w:rPr>
        <w:t>什麼是高級中學多元入學？（無日期）</w:t>
      </w:r>
      <w:r w:rsidR="00F15084">
        <w:rPr>
          <w:rFonts w:hint="eastAsia"/>
          <w:color w:val="4F81BD" w:themeColor="accent1"/>
        </w:rPr>
        <w:t>。</w:t>
      </w:r>
      <w:r w:rsidRPr="006A19E2">
        <w:rPr>
          <w:rFonts w:hint="eastAsia"/>
          <w:color w:val="4F81BD" w:themeColor="accent1"/>
        </w:rPr>
        <w:t>台北市：教育部</w:t>
      </w:r>
      <w:r w:rsidR="00F15084">
        <w:rPr>
          <w:rFonts w:hint="eastAsia"/>
          <w:color w:val="4F81BD" w:themeColor="accent1"/>
        </w:rPr>
        <w:t>。</w:t>
      </w:r>
      <w:r w:rsidRPr="006A19E2">
        <w:rPr>
          <w:rFonts w:hint="eastAsia"/>
          <w:color w:val="4F81BD" w:themeColor="accent1"/>
        </w:rPr>
        <w:t>上網日期：</w:t>
      </w:r>
      <w:r w:rsidRPr="006A19E2">
        <w:rPr>
          <w:rFonts w:hint="eastAsia"/>
          <w:color w:val="4F81BD" w:themeColor="accent1"/>
        </w:rPr>
        <w:t>2001</w:t>
      </w:r>
      <w:r w:rsidRPr="006A19E2">
        <w:rPr>
          <w:rFonts w:hint="eastAsia"/>
          <w:color w:val="4F81BD" w:themeColor="accent1"/>
        </w:rPr>
        <w:t>年</w:t>
      </w:r>
      <w:r w:rsidRPr="006A19E2">
        <w:rPr>
          <w:rFonts w:hint="eastAsia"/>
          <w:color w:val="4F81BD" w:themeColor="accent1"/>
        </w:rPr>
        <w:t>2</w:t>
      </w:r>
      <w:r w:rsidRPr="006A19E2">
        <w:rPr>
          <w:rFonts w:hint="eastAsia"/>
          <w:color w:val="4F81BD" w:themeColor="accent1"/>
        </w:rPr>
        <w:t>月</w:t>
      </w:r>
      <w:r w:rsidRPr="006A19E2">
        <w:rPr>
          <w:rFonts w:hint="eastAsia"/>
          <w:color w:val="4F81BD" w:themeColor="accent1"/>
        </w:rPr>
        <w:t>20</w:t>
      </w:r>
      <w:r w:rsidRPr="006A19E2">
        <w:rPr>
          <w:rFonts w:hint="eastAsia"/>
          <w:color w:val="4F81BD" w:themeColor="accent1"/>
        </w:rPr>
        <w:t>日</w:t>
      </w:r>
      <w:r w:rsidR="00F15084">
        <w:rPr>
          <w:rFonts w:hint="eastAsia"/>
          <w:color w:val="4F81BD" w:themeColor="accent1"/>
        </w:rPr>
        <w:t>。</w:t>
      </w:r>
      <w:r w:rsidRPr="006A19E2">
        <w:rPr>
          <w:rFonts w:hint="eastAsia"/>
          <w:color w:val="4F81BD" w:themeColor="accent1"/>
        </w:rPr>
        <w:t>網址：</w:t>
      </w:r>
      <w:r w:rsidR="003E6877">
        <w:fldChar w:fldCharType="begin"/>
      </w:r>
      <w:r w:rsidR="003E6877">
        <w:instrText xml:space="preserve"> HYPERLINK "http://www.edu.tw/high-school/bbs/one-1/one-1-1.htm" </w:instrText>
      </w:r>
      <w:r w:rsidR="003E6877">
        <w:fldChar w:fldCharType="separate"/>
      </w:r>
      <w:r w:rsidR="006D004B" w:rsidRPr="00941A20">
        <w:rPr>
          <w:rStyle w:val="aa"/>
          <w:rFonts w:hint="eastAsia"/>
        </w:rPr>
        <w:t>http://www.edu.tw/high-school/bbs/one-1/one-1-1.htm</w:t>
      </w:r>
      <w:r w:rsidR="003E6877">
        <w:rPr>
          <w:rStyle w:val="aa"/>
        </w:rPr>
        <w:fldChar w:fldCharType="end"/>
      </w:r>
      <w:r w:rsidRPr="006A19E2">
        <w:rPr>
          <w:rFonts w:hint="eastAsia"/>
          <w:color w:val="4F81BD" w:themeColor="accent1"/>
        </w:rPr>
        <w:t xml:space="preserve"> </w:t>
      </w:r>
    </w:p>
    <w:p w14:paraId="6094DF14" w14:textId="5B5E6F64" w:rsidR="006D004B" w:rsidRPr="006D004B" w:rsidRDefault="006D004B" w:rsidP="006D004B">
      <w:pPr>
        <w:spacing w:after="360"/>
        <w:ind w:firstLine="480"/>
      </w:pPr>
      <w:r>
        <w:rPr>
          <w:rFonts w:hint="eastAsia"/>
        </w:rPr>
        <w:t>自</w:t>
      </w:r>
      <w:r>
        <w:rPr>
          <w:rFonts w:hint="eastAsia"/>
        </w:rPr>
        <w:t>W</w:t>
      </w:r>
      <w:r>
        <w:t>ikipedia</w:t>
      </w:r>
      <w:r>
        <w:rPr>
          <w:rFonts w:hint="eastAsia"/>
        </w:rPr>
        <w:t>引用條目</w:t>
      </w:r>
      <w:r>
        <w:rPr>
          <w:rFonts w:hint="eastAsia"/>
        </w:rPr>
        <w:t xml:space="preserve"> </w:t>
      </w:r>
      <w:r>
        <w:t>“</w:t>
      </w:r>
      <w:proofErr w:type="spellStart"/>
      <w:r w:rsidRPr="006D004B">
        <w:t>Kansei</w:t>
      </w:r>
      <w:proofErr w:type="spellEnd"/>
      <w:r w:rsidRPr="006D004B">
        <w:t xml:space="preserve"> engineering</w:t>
      </w:r>
      <w:r>
        <w:t xml:space="preserve">” </w:t>
      </w:r>
      <w:r>
        <w:rPr>
          <w:rFonts w:hint="eastAsia"/>
        </w:rPr>
        <w:t>的寫法</w:t>
      </w:r>
      <w:r w:rsidRPr="006D004B">
        <w:rPr>
          <w:rFonts w:hint="eastAsia"/>
        </w:rPr>
        <w:t>：</w:t>
      </w:r>
    </w:p>
    <w:p w14:paraId="58E2F4C4" w14:textId="58C2BD47" w:rsidR="006D004B" w:rsidRPr="006D004B" w:rsidRDefault="006D004B" w:rsidP="006D004B">
      <w:pPr>
        <w:spacing w:after="360" w:line="240" w:lineRule="auto"/>
        <w:ind w:left="960" w:hangingChars="400" w:hanging="960"/>
        <w:rPr>
          <w:color w:val="4F81BD" w:themeColor="accent1"/>
        </w:rPr>
      </w:pPr>
      <w:proofErr w:type="spellStart"/>
      <w:r w:rsidRPr="006D004B">
        <w:rPr>
          <w:color w:val="4F81BD" w:themeColor="accent1"/>
        </w:rPr>
        <w:t>Kansei</w:t>
      </w:r>
      <w:proofErr w:type="spellEnd"/>
      <w:r w:rsidRPr="006D004B">
        <w:rPr>
          <w:color w:val="4F81BD" w:themeColor="accent1"/>
        </w:rPr>
        <w:t xml:space="preserve"> engineering</w:t>
      </w:r>
      <w:r w:rsidRPr="006D004B">
        <w:rPr>
          <w:rFonts w:hint="eastAsia"/>
          <w:color w:val="4F81BD" w:themeColor="accent1"/>
        </w:rPr>
        <w:t>（無日期）。</w:t>
      </w:r>
      <w:r w:rsidRPr="006D004B">
        <w:rPr>
          <w:rFonts w:hint="eastAsia"/>
          <w:i/>
          <w:iCs/>
          <w:color w:val="4F81BD" w:themeColor="accent1"/>
        </w:rPr>
        <w:t>Wikipedia</w:t>
      </w:r>
      <w:r w:rsidRPr="006D004B">
        <w:rPr>
          <w:rFonts w:hint="eastAsia"/>
          <w:color w:val="4F81BD" w:themeColor="accent1"/>
        </w:rPr>
        <w:t>。上網日期：</w:t>
      </w:r>
      <w:r w:rsidRPr="006D004B">
        <w:rPr>
          <w:rFonts w:hint="eastAsia"/>
          <w:color w:val="4F81BD" w:themeColor="accent1"/>
        </w:rPr>
        <w:t>20</w:t>
      </w:r>
      <w:r>
        <w:rPr>
          <w:color w:val="4F81BD" w:themeColor="accent1"/>
        </w:rPr>
        <w:t>20</w:t>
      </w:r>
      <w:r w:rsidRPr="006D004B">
        <w:rPr>
          <w:rFonts w:hint="eastAsia"/>
          <w:color w:val="4F81BD" w:themeColor="accent1"/>
        </w:rPr>
        <w:t>年</w:t>
      </w:r>
      <w:r w:rsidRPr="006D004B">
        <w:rPr>
          <w:rFonts w:hint="eastAsia"/>
          <w:color w:val="4F81BD" w:themeColor="accent1"/>
        </w:rPr>
        <w:t>2</w:t>
      </w:r>
      <w:r w:rsidRPr="006D004B">
        <w:rPr>
          <w:rFonts w:hint="eastAsia"/>
          <w:color w:val="4F81BD" w:themeColor="accent1"/>
        </w:rPr>
        <w:t>月</w:t>
      </w:r>
      <w:r w:rsidRPr="006D004B">
        <w:rPr>
          <w:rFonts w:hint="eastAsia"/>
          <w:color w:val="4F81BD" w:themeColor="accent1"/>
        </w:rPr>
        <w:t>2</w:t>
      </w:r>
      <w:r>
        <w:rPr>
          <w:color w:val="4F81BD" w:themeColor="accent1"/>
        </w:rPr>
        <w:t>6</w:t>
      </w:r>
      <w:r w:rsidRPr="006D004B">
        <w:rPr>
          <w:rFonts w:hint="eastAsia"/>
          <w:color w:val="4F81BD" w:themeColor="accent1"/>
        </w:rPr>
        <w:t>日。網址：</w:t>
      </w:r>
      <w:r w:rsidRPr="006D004B">
        <w:t xml:space="preserve"> </w:t>
      </w:r>
      <w:r w:rsidRPr="006D004B">
        <w:rPr>
          <w:color w:val="4F81BD" w:themeColor="accent1"/>
        </w:rPr>
        <w:t>https://en.wikipedia.org/wiki/Kansei_engineering</w:t>
      </w:r>
    </w:p>
    <w:p w14:paraId="4C91F16A" w14:textId="77777777" w:rsidR="004529DD" w:rsidRDefault="004529DD" w:rsidP="00786862">
      <w:pPr>
        <w:pStyle w:val="1"/>
      </w:pPr>
      <w:r>
        <w:rPr>
          <w:rFonts w:hint="eastAsia"/>
        </w:rPr>
        <w:t>誌謝</w:t>
      </w:r>
    </w:p>
    <w:p w14:paraId="15E740F5" w14:textId="77777777" w:rsidR="004529DD" w:rsidRDefault="004529DD" w:rsidP="004529DD">
      <w:pPr>
        <w:spacing w:after="360"/>
        <w:ind w:firstLine="480"/>
      </w:pPr>
      <w:r>
        <w:rPr>
          <w:rFonts w:hint="eastAsia"/>
        </w:rPr>
        <w:t>投稿時，請將您的感謝詞置於註釋與參考文獻之前，如果會出現作者及其服務單位的相關資訊，基於雙匿名審查要求，請在審查階段將之移除，待論文接受刊登時，再一併補上，若論文屬徵稿則可呈現作者資訊。</w:t>
      </w:r>
    </w:p>
    <w:p w14:paraId="63B3BB7D" w14:textId="77777777" w:rsidR="004529DD" w:rsidRDefault="004529DD" w:rsidP="00786862">
      <w:pPr>
        <w:pStyle w:val="1"/>
      </w:pPr>
      <w:r>
        <w:rPr>
          <w:rFonts w:hint="eastAsia"/>
        </w:rPr>
        <w:t>註釋</w:t>
      </w:r>
    </w:p>
    <w:p w14:paraId="012C8501" w14:textId="77777777" w:rsidR="004529DD" w:rsidRDefault="004529DD" w:rsidP="004529DD">
      <w:pPr>
        <w:spacing w:after="360"/>
        <w:ind w:firstLine="480"/>
      </w:pPr>
      <w:r>
        <w:rPr>
          <w:rFonts w:hint="eastAsia"/>
        </w:rPr>
        <w:t>請在內文中需備註處編碼，並將註釋依編號謄寫於此。請遵照匿名審查之要求，不要出現任何與作者相關的資訊。</w:t>
      </w:r>
    </w:p>
    <w:p w14:paraId="23F71BA1" w14:textId="77777777" w:rsidR="004529DD" w:rsidRDefault="004529DD" w:rsidP="00786862">
      <w:pPr>
        <w:pStyle w:val="1"/>
      </w:pPr>
      <w:r>
        <w:rPr>
          <w:rFonts w:hint="eastAsia"/>
        </w:rPr>
        <w:lastRenderedPageBreak/>
        <w:t>參考文獻</w:t>
      </w:r>
    </w:p>
    <w:p w14:paraId="183D2A3A" w14:textId="1C1375C2" w:rsidR="004E6160" w:rsidRDefault="004E6160" w:rsidP="004E6160">
      <w:pPr>
        <w:pStyle w:val="af"/>
      </w:pPr>
      <w:r>
        <w:rPr>
          <w:rFonts w:hint="eastAsia"/>
        </w:rPr>
        <w:t>中央健康保險局（</w:t>
      </w:r>
      <w:r>
        <w:rPr>
          <w:rFonts w:hint="eastAsia"/>
        </w:rPr>
        <w:t>2011</w:t>
      </w:r>
      <w:r>
        <w:rPr>
          <w:rFonts w:hint="eastAsia"/>
        </w:rPr>
        <w:t>）。</w:t>
      </w:r>
      <w:r w:rsidRPr="004E6160">
        <w:rPr>
          <w:rFonts w:hint="eastAsia"/>
          <w:i/>
          <w:iCs/>
        </w:rPr>
        <w:t>醫療費用執行報告：</w:t>
      </w:r>
      <w:r w:rsidRPr="004E6160">
        <w:rPr>
          <w:rFonts w:hint="eastAsia"/>
          <w:i/>
          <w:iCs/>
        </w:rPr>
        <w:t xml:space="preserve">173 </w:t>
      </w:r>
      <w:r w:rsidRPr="004E6160">
        <w:rPr>
          <w:rFonts w:hint="eastAsia"/>
          <w:i/>
          <w:iCs/>
        </w:rPr>
        <w:t>次業務報告</w:t>
      </w:r>
      <w:r>
        <w:rPr>
          <w:rFonts w:hint="eastAsia"/>
          <w:i/>
          <w:iCs/>
        </w:rPr>
        <w:t>。</w:t>
      </w:r>
      <w:r>
        <w:rPr>
          <w:rFonts w:hint="eastAsia"/>
        </w:rPr>
        <w:t>取自</w:t>
      </w:r>
      <w:r>
        <w:rPr>
          <w:rFonts w:hint="eastAsia"/>
        </w:rPr>
        <w:t>http://www.nhi.gov.tw/ Resource/</w:t>
      </w:r>
      <w:proofErr w:type="spellStart"/>
      <w:r>
        <w:rPr>
          <w:rFonts w:hint="eastAsia"/>
        </w:rPr>
        <w:t>webdata</w:t>
      </w:r>
      <w:proofErr w:type="spellEnd"/>
      <w:r>
        <w:rPr>
          <w:rFonts w:hint="eastAsia"/>
        </w:rPr>
        <w:t xml:space="preserve">/19406_2_173 </w:t>
      </w:r>
      <w:r>
        <w:rPr>
          <w:rFonts w:hint="eastAsia"/>
        </w:rPr>
        <w:t>次業務報告</w:t>
      </w:r>
      <w:r>
        <w:rPr>
          <w:rFonts w:hint="eastAsia"/>
        </w:rPr>
        <w:t>.pdf</w:t>
      </w:r>
    </w:p>
    <w:p w14:paraId="4518FE61" w14:textId="357658E5" w:rsidR="0036700A" w:rsidRPr="006C1F65" w:rsidRDefault="0036700A" w:rsidP="00612E6C">
      <w:pPr>
        <w:pStyle w:val="af"/>
      </w:pPr>
      <w:r w:rsidRPr="006C1F65">
        <w:rPr>
          <w:rFonts w:hint="eastAsia"/>
        </w:rPr>
        <w:t>什麼是高級中學多元入學？（無日期）。台北市：教育部。上網日期：</w:t>
      </w:r>
      <w:r w:rsidRPr="006C1F65">
        <w:rPr>
          <w:rFonts w:hint="eastAsia"/>
        </w:rPr>
        <w:t>2001</w:t>
      </w:r>
      <w:r w:rsidRPr="006C1F65">
        <w:rPr>
          <w:rFonts w:hint="eastAsia"/>
        </w:rPr>
        <w:t>年</w:t>
      </w:r>
      <w:r w:rsidRPr="006C1F65">
        <w:rPr>
          <w:rFonts w:hint="eastAsia"/>
        </w:rPr>
        <w:t>2</w:t>
      </w:r>
      <w:r w:rsidRPr="006C1F65">
        <w:rPr>
          <w:rFonts w:hint="eastAsia"/>
        </w:rPr>
        <w:t>月</w:t>
      </w:r>
      <w:r w:rsidRPr="006C1F65">
        <w:rPr>
          <w:rFonts w:hint="eastAsia"/>
        </w:rPr>
        <w:t>20</w:t>
      </w:r>
      <w:r w:rsidRPr="006C1F65">
        <w:rPr>
          <w:rFonts w:hint="eastAsia"/>
        </w:rPr>
        <w:t>日。網址：</w:t>
      </w:r>
      <w:r w:rsidRPr="006C1F65">
        <w:rPr>
          <w:rFonts w:hint="eastAsia"/>
        </w:rPr>
        <w:t xml:space="preserve">http://www.edu.tw/high-school/bbs/one-1/one-1-1.htm </w:t>
      </w:r>
    </w:p>
    <w:p w14:paraId="6AE3ACBF" w14:textId="77777777" w:rsidR="0036700A" w:rsidRPr="006C1F65" w:rsidRDefault="0036700A" w:rsidP="00612E6C">
      <w:pPr>
        <w:pStyle w:val="af"/>
      </w:pPr>
      <w:r w:rsidRPr="006C1F65">
        <w:rPr>
          <w:rFonts w:hint="eastAsia"/>
        </w:rPr>
        <w:t>王力行（無日期）。落在世界隊伍的後面？</w:t>
      </w:r>
      <w:r w:rsidRPr="006C1F65">
        <w:rPr>
          <w:rFonts w:hint="eastAsia"/>
          <w:i/>
        </w:rPr>
        <w:t>遠見雜誌網</w:t>
      </w:r>
      <w:r w:rsidRPr="006C1F65">
        <w:rPr>
          <w:rFonts w:hint="eastAsia"/>
        </w:rPr>
        <w:t>。上網日期：</w:t>
      </w:r>
      <w:r w:rsidRPr="006C1F65">
        <w:rPr>
          <w:rFonts w:hint="eastAsia"/>
        </w:rPr>
        <w:t>2001</w:t>
      </w:r>
      <w:r w:rsidRPr="006C1F65">
        <w:rPr>
          <w:rFonts w:hint="eastAsia"/>
        </w:rPr>
        <w:t>年</w:t>
      </w:r>
      <w:r w:rsidRPr="006C1F65">
        <w:rPr>
          <w:rFonts w:hint="eastAsia"/>
        </w:rPr>
        <w:t>2</w:t>
      </w:r>
      <w:r w:rsidRPr="006C1F65">
        <w:rPr>
          <w:rFonts w:hint="eastAsia"/>
        </w:rPr>
        <w:t>月</w:t>
      </w:r>
      <w:r w:rsidRPr="006C1F65">
        <w:rPr>
          <w:rFonts w:hint="eastAsia"/>
        </w:rPr>
        <w:t>20</w:t>
      </w:r>
      <w:r w:rsidRPr="006C1F65">
        <w:rPr>
          <w:rFonts w:hint="eastAsia"/>
        </w:rPr>
        <w:t>日。網址：</w:t>
      </w:r>
      <w:r w:rsidRPr="006C1F65">
        <w:rPr>
          <w:rFonts w:hint="eastAsia"/>
        </w:rPr>
        <w:t>http://www.gvm.com.tw/view3.asp?wgvmno=413</w:t>
      </w:r>
    </w:p>
    <w:p w14:paraId="3B670F9A" w14:textId="77777777" w:rsidR="0036700A" w:rsidRPr="006C1F65" w:rsidRDefault="0036700A" w:rsidP="00612E6C">
      <w:pPr>
        <w:pStyle w:val="af"/>
      </w:pPr>
      <w:r w:rsidRPr="006C1F65">
        <w:rPr>
          <w:rFonts w:hint="eastAsia"/>
        </w:rPr>
        <w:t>何俊亨、陳乃鳳</w:t>
      </w:r>
      <w:r w:rsidRPr="006C1F65">
        <w:rPr>
          <w:rFonts w:hint="eastAsia"/>
        </w:rPr>
        <w:t xml:space="preserve"> (2013)</w:t>
      </w:r>
      <w:r w:rsidRPr="006C1F65">
        <w:rPr>
          <w:rFonts w:hint="eastAsia"/>
        </w:rPr>
        <w:t>。以榨汁機的使用來探討前期產品經驗中感官之重要度。</w:t>
      </w:r>
      <w:r w:rsidRPr="006C1F65">
        <w:rPr>
          <w:rFonts w:hint="eastAsia"/>
          <w:i/>
        </w:rPr>
        <w:t>感性學報</w:t>
      </w:r>
      <w:r w:rsidRPr="006C1F65">
        <w:rPr>
          <w:rFonts w:hint="eastAsia"/>
        </w:rPr>
        <w:t>，</w:t>
      </w:r>
      <w:r w:rsidRPr="006C1F65">
        <w:rPr>
          <w:rFonts w:hint="eastAsia"/>
        </w:rPr>
        <w:t>1(1)</w:t>
      </w:r>
      <w:r w:rsidRPr="006C1F65">
        <w:rPr>
          <w:rFonts w:hint="eastAsia"/>
        </w:rPr>
        <w:t>，</w:t>
      </w:r>
      <w:r w:rsidRPr="006C1F65">
        <w:rPr>
          <w:rFonts w:hint="eastAsia"/>
        </w:rPr>
        <w:t>46-63</w:t>
      </w:r>
      <w:r w:rsidRPr="006C1F65">
        <w:rPr>
          <w:rFonts w:hint="eastAsia"/>
        </w:rPr>
        <w:t>。</w:t>
      </w:r>
    </w:p>
    <w:p w14:paraId="7BCE564B" w14:textId="77777777" w:rsidR="0036700A" w:rsidRPr="006C1F65" w:rsidRDefault="0036700A" w:rsidP="00612E6C">
      <w:pPr>
        <w:pStyle w:val="af"/>
      </w:pPr>
      <w:r w:rsidRPr="006C1F65">
        <w:rPr>
          <w:rFonts w:hint="eastAsia"/>
        </w:rPr>
        <w:t>林天祐（無日期）。</w:t>
      </w:r>
      <w:r w:rsidRPr="006C1F65">
        <w:rPr>
          <w:rFonts w:hint="eastAsia"/>
          <w:i/>
        </w:rPr>
        <w:t>日本公立中小學不適任教師的處理構想</w:t>
      </w:r>
      <w:r w:rsidRPr="006C1F65">
        <w:rPr>
          <w:rFonts w:hint="eastAsia"/>
        </w:rPr>
        <w:t>。上網日期：</w:t>
      </w:r>
      <w:r w:rsidRPr="006C1F65">
        <w:rPr>
          <w:rFonts w:hint="eastAsia"/>
        </w:rPr>
        <w:t>2001</w:t>
      </w:r>
      <w:r w:rsidRPr="006C1F65">
        <w:rPr>
          <w:rFonts w:hint="eastAsia"/>
        </w:rPr>
        <w:t>年</w:t>
      </w:r>
      <w:r w:rsidRPr="006C1F65">
        <w:rPr>
          <w:rFonts w:hint="eastAsia"/>
        </w:rPr>
        <w:t>2</w:t>
      </w:r>
      <w:r w:rsidRPr="006C1F65">
        <w:rPr>
          <w:rFonts w:hint="eastAsia"/>
        </w:rPr>
        <w:t>月</w:t>
      </w:r>
      <w:r w:rsidRPr="006C1F65">
        <w:rPr>
          <w:rFonts w:hint="eastAsia"/>
        </w:rPr>
        <w:t>20</w:t>
      </w:r>
      <w:r w:rsidRPr="006C1F65">
        <w:rPr>
          <w:rFonts w:hint="eastAsia"/>
        </w:rPr>
        <w:t>日。網址：</w:t>
      </w:r>
      <w:r w:rsidRPr="006C1F65">
        <w:rPr>
          <w:rFonts w:hint="eastAsia"/>
        </w:rPr>
        <w:t>http://www.tmtc.edu.tw/~primary</w:t>
      </w:r>
    </w:p>
    <w:p w14:paraId="35D162CC" w14:textId="77777777" w:rsidR="00326471" w:rsidRPr="006C1F65" w:rsidRDefault="00326471" w:rsidP="00612E6C">
      <w:pPr>
        <w:pStyle w:val="af"/>
      </w:pPr>
      <w:r w:rsidRPr="006C1F65">
        <w:rPr>
          <w:rFonts w:hint="eastAsia"/>
        </w:rPr>
        <w:t>林元淑、黃靜微（</w:t>
      </w:r>
      <w:r w:rsidRPr="006C1F65">
        <w:rPr>
          <w:rFonts w:hint="eastAsia"/>
        </w:rPr>
        <w:t>2008</w:t>
      </w:r>
      <w:r w:rsidRPr="006C1F65">
        <w:rPr>
          <w:rFonts w:hint="eastAsia"/>
        </w:rPr>
        <w:t>）</w:t>
      </w:r>
      <w:r w:rsidRPr="006C1F65">
        <w:rPr>
          <w:rFonts w:hint="eastAsia"/>
        </w:rPr>
        <w:t xml:space="preserve">. </w:t>
      </w:r>
      <w:r w:rsidRPr="006C1F65">
        <w:rPr>
          <w:rFonts w:hint="eastAsia"/>
        </w:rPr>
        <w:t>新生兒及其護理</w:t>
      </w:r>
      <w:r w:rsidRPr="006C1F65">
        <w:rPr>
          <w:rFonts w:hint="eastAsia"/>
        </w:rPr>
        <w:t xml:space="preserve">. </w:t>
      </w:r>
      <w:r w:rsidRPr="006C1F65">
        <w:rPr>
          <w:rFonts w:hint="eastAsia"/>
        </w:rPr>
        <w:t>於陳月枝總校閱，</w:t>
      </w:r>
      <w:r w:rsidRPr="006C1F65">
        <w:rPr>
          <w:rFonts w:hint="eastAsia"/>
          <w:i/>
        </w:rPr>
        <w:t>實用兒科護理</w:t>
      </w:r>
      <w:r w:rsidRPr="006C1F65">
        <w:rPr>
          <w:rFonts w:hint="eastAsia"/>
        </w:rPr>
        <w:t xml:space="preserve"> </w:t>
      </w:r>
      <w:r w:rsidRPr="006C1F65">
        <w:rPr>
          <w:rFonts w:hint="eastAsia"/>
        </w:rPr>
        <w:t>（五版，</w:t>
      </w:r>
      <w:r w:rsidRPr="006C1F65">
        <w:rPr>
          <w:rFonts w:hint="eastAsia"/>
        </w:rPr>
        <w:t xml:space="preserve">38-112 </w:t>
      </w:r>
      <w:r w:rsidRPr="006C1F65">
        <w:rPr>
          <w:rFonts w:hint="eastAsia"/>
        </w:rPr>
        <w:t>頁）</w:t>
      </w:r>
      <w:r w:rsidRPr="006C1F65">
        <w:rPr>
          <w:rFonts w:hint="eastAsia"/>
        </w:rPr>
        <w:t xml:space="preserve">. </w:t>
      </w:r>
      <w:r w:rsidRPr="006C1F65">
        <w:rPr>
          <w:rFonts w:hint="eastAsia"/>
        </w:rPr>
        <w:t>台北市：華杏。</w:t>
      </w:r>
      <w:r w:rsidRPr="006C1F65">
        <w:rPr>
          <w:rFonts w:hint="eastAsia"/>
        </w:rPr>
        <w:t xml:space="preserve"> </w:t>
      </w:r>
    </w:p>
    <w:p w14:paraId="3CC80726" w14:textId="314681ED" w:rsidR="00326471" w:rsidRPr="006C1F65" w:rsidRDefault="00326471" w:rsidP="00612E6C">
      <w:pPr>
        <w:pStyle w:val="af"/>
      </w:pPr>
      <w:r w:rsidRPr="006C1F65">
        <w:rPr>
          <w:rFonts w:hint="eastAsia"/>
        </w:rPr>
        <w:t>林麗梅（</w:t>
      </w:r>
      <w:r w:rsidRPr="006C1F65">
        <w:rPr>
          <w:rFonts w:hint="eastAsia"/>
        </w:rPr>
        <w:t>2010</w:t>
      </w:r>
      <w:r w:rsidRPr="006C1F65">
        <w:rPr>
          <w:rFonts w:hint="eastAsia"/>
        </w:rPr>
        <w:t>）</w:t>
      </w:r>
      <w:r w:rsidR="00F15084">
        <w:rPr>
          <w:rFonts w:hint="eastAsia"/>
        </w:rPr>
        <w:t>。</w:t>
      </w:r>
      <w:r w:rsidRPr="006C1F65">
        <w:rPr>
          <w:rFonts w:hint="eastAsia"/>
          <w:i/>
        </w:rPr>
        <w:t>加護病房胃酸抑制藥物使用與發生院內感染型肺炎危險之相關性探討</w:t>
      </w:r>
      <w:r w:rsidRPr="006C1F65">
        <w:rPr>
          <w:rFonts w:hint="eastAsia"/>
        </w:rPr>
        <w:t>（未發表的碩士論文）</w:t>
      </w:r>
      <w:r w:rsidR="00F15084">
        <w:rPr>
          <w:rFonts w:hint="eastAsia"/>
        </w:rPr>
        <w:t>。</w:t>
      </w:r>
      <w:r w:rsidRPr="006C1F65">
        <w:rPr>
          <w:rFonts w:hint="eastAsia"/>
        </w:rPr>
        <w:t>臺北醫學大學藥學研究所。</w:t>
      </w:r>
    </w:p>
    <w:p w14:paraId="54B892B7" w14:textId="33C06155" w:rsidR="004E6160" w:rsidRDefault="004E6160" w:rsidP="00612E6C">
      <w:pPr>
        <w:pStyle w:val="af"/>
      </w:pPr>
      <w:r w:rsidRPr="004E6160">
        <w:rPr>
          <w:rFonts w:hint="eastAsia"/>
        </w:rPr>
        <w:t>疾病管制局（</w:t>
      </w:r>
      <w:r w:rsidRPr="004E6160">
        <w:rPr>
          <w:rFonts w:hint="eastAsia"/>
        </w:rPr>
        <w:t>2011</w:t>
      </w:r>
      <w:r w:rsidRPr="004E6160">
        <w:rPr>
          <w:rFonts w:hint="eastAsia"/>
        </w:rPr>
        <w:t>）</w:t>
      </w:r>
      <w:r>
        <w:rPr>
          <w:rFonts w:hint="eastAsia"/>
        </w:rPr>
        <w:t>。</w:t>
      </w:r>
      <w:r w:rsidRPr="004E6160">
        <w:rPr>
          <w:rFonts w:hint="eastAsia"/>
          <w:i/>
          <w:iCs/>
        </w:rPr>
        <w:t xml:space="preserve">98 </w:t>
      </w:r>
      <w:r w:rsidRPr="004E6160">
        <w:rPr>
          <w:rFonts w:hint="eastAsia"/>
          <w:i/>
          <w:iCs/>
        </w:rPr>
        <w:t>傳染病統計暨監視年報</w:t>
      </w:r>
      <w:r>
        <w:rPr>
          <w:rFonts w:hint="eastAsia"/>
        </w:rPr>
        <w:t>。</w:t>
      </w:r>
      <w:r w:rsidRPr="004E6160">
        <w:rPr>
          <w:rFonts w:hint="eastAsia"/>
        </w:rPr>
        <w:t>取自</w:t>
      </w:r>
      <w:r w:rsidRPr="004E6160">
        <w:rPr>
          <w:rFonts w:hint="eastAsia"/>
        </w:rPr>
        <w:t>http://www.cdc.gov.tw/public/Data/ 111911421871.pdf</w:t>
      </w:r>
    </w:p>
    <w:p w14:paraId="60C70AE1" w14:textId="570778F7" w:rsidR="0036700A" w:rsidRPr="006C1F65" w:rsidRDefault="0036700A" w:rsidP="00612E6C">
      <w:pPr>
        <w:pStyle w:val="af"/>
      </w:pPr>
      <w:r w:rsidRPr="006C1F65">
        <w:rPr>
          <w:rFonts w:hint="eastAsia"/>
        </w:rPr>
        <w:t>張春興、林清山（</w:t>
      </w:r>
      <w:r w:rsidRPr="006C1F65">
        <w:rPr>
          <w:rFonts w:hint="eastAsia"/>
        </w:rPr>
        <w:t>2000</w:t>
      </w:r>
      <w:r w:rsidRPr="006C1F65">
        <w:rPr>
          <w:rFonts w:hint="eastAsia"/>
        </w:rPr>
        <w:t>）。</w:t>
      </w:r>
      <w:r w:rsidRPr="006C1F65">
        <w:rPr>
          <w:rFonts w:hint="eastAsia"/>
          <w:i/>
        </w:rPr>
        <w:t>教育心理學</w:t>
      </w:r>
      <w:r w:rsidRPr="006C1F65">
        <w:rPr>
          <w:rFonts w:hint="eastAsia"/>
        </w:rPr>
        <w:t>（</w:t>
      </w:r>
      <w:r w:rsidRPr="006C1F65">
        <w:rPr>
          <w:rFonts w:hint="eastAsia"/>
        </w:rPr>
        <w:t>125-150</w:t>
      </w:r>
      <w:r w:rsidRPr="006C1F65">
        <w:rPr>
          <w:rFonts w:hint="eastAsia"/>
        </w:rPr>
        <w:t>頁）。台北市：東華。</w:t>
      </w:r>
    </w:p>
    <w:p w14:paraId="4EF93DEB" w14:textId="1AC8738B" w:rsidR="00326471" w:rsidRPr="006C1F65" w:rsidRDefault="00326471" w:rsidP="00612E6C">
      <w:pPr>
        <w:pStyle w:val="af"/>
      </w:pPr>
      <w:r w:rsidRPr="006C1F65">
        <w:rPr>
          <w:rFonts w:hint="eastAsia"/>
        </w:rPr>
        <w:t>黃璉華（</w:t>
      </w:r>
      <w:r w:rsidRPr="006C1F65">
        <w:rPr>
          <w:rFonts w:hint="eastAsia"/>
        </w:rPr>
        <w:t>2010</w:t>
      </w:r>
      <w:r w:rsidRPr="006C1F65">
        <w:rPr>
          <w:rFonts w:hint="eastAsia"/>
        </w:rPr>
        <w:t>）</w:t>
      </w:r>
      <w:r w:rsidR="00F15084">
        <w:rPr>
          <w:rFonts w:hint="eastAsia"/>
        </w:rPr>
        <w:t>。</w:t>
      </w:r>
      <w:r w:rsidRPr="006C1F65">
        <w:rPr>
          <w:rFonts w:hint="eastAsia"/>
          <w:i/>
        </w:rPr>
        <w:t>護理正向執業環境的探討與改善效果</w:t>
      </w:r>
      <w:r w:rsidRPr="006C1F65">
        <w:rPr>
          <w:rFonts w:hint="eastAsia"/>
        </w:rPr>
        <w:t>（研究計劃編號</w:t>
      </w:r>
      <w:r w:rsidRPr="006C1F65">
        <w:rPr>
          <w:rFonts w:hint="eastAsia"/>
        </w:rPr>
        <w:t>TWNA-0991002</w:t>
      </w:r>
      <w:r w:rsidRPr="006C1F65">
        <w:rPr>
          <w:rFonts w:hint="eastAsia"/>
        </w:rPr>
        <w:t>）</w:t>
      </w:r>
      <w:r w:rsidR="00F15084">
        <w:rPr>
          <w:rFonts w:hint="eastAsia"/>
        </w:rPr>
        <w:t>。</w:t>
      </w:r>
      <w:r w:rsidRPr="006C1F65">
        <w:rPr>
          <w:rFonts w:hint="eastAsia"/>
        </w:rPr>
        <w:t>台北市：台灣護理學會。</w:t>
      </w:r>
    </w:p>
    <w:p w14:paraId="4AC93497" w14:textId="77777777" w:rsidR="0036700A" w:rsidRPr="006C1F65" w:rsidRDefault="0036700A" w:rsidP="00612E6C">
      <w:pPr>
        <w:pStyle w:val="af"/>
      </w:pPr>
      <w:r w:rsidRPr="006C1F65">
        <w:rPr>
          <w:rFonts w:hint="eastAsia"/>
        </w:rPr>
        <w:t>劉素瑜</w:t>
      </w:r>
      <w:r w:rsidRPr="006C1F65">
        <w:rPr>
          <w:rFonts w:hint="eastAsia"/>
        </w:rPr>
        <w:t xml:space="preserve">, </w:t>
      </w:r>
      <w:r w:rsidRPr="006C1F65">
        <w:rPr>
          <w:rFonts w:hint="eastAsia"/>
        </w:rPr>
        <w:t>何俊亨</w:t>
      </w:r>
      <w:r w:rsidRPr="006C1F65">
        <w:rPr>
          <w:rFonts w:hint="eastAsia"/>
        </w:rPr>
        <w:t xml:space="preserve">, </w:t>
      </w:r>
      <w:r w:rsidRPr="006C1F65">
        <w:rPr>
          <w:rFonts w:hint="eastAsia"/>
        </w:rPr>
        <w:t>馬敏元</w:t>
      </w:r>
      <w:r w:rsidRPr="006C1F65">
        <w:rPr>
          <w:rFonts w:hint="eastAsia"/>
        </w:rPr>
        <w:t>(2014)</w:t>
      </w:r>
      <w:r w:rsidRPr="006C1F65">
        <w:rPr>
          <w:rFonts w:hint="eastAsia"/>
        </w:rPr>
        <w:t>。依據</w:t>
      </w:r>
      <w:r w:rsidRPr="006C1F65">
        <w:rPr>
          <w:rFonts w:hint="eastAsia"/>
        </w:rPr>
        <w:t xml:space="preserve"> S-M-S </w:t>
      </w:r>
      <w:r w:rsidRPr="006C1F65">
        <w:rPr>
          <w:rFonts w:hint="eastAsia"/>
        </w:rPr>
        <w:t>探討專家和生手在洞見發生上之異同。</w:t>
      </w:r>
      <w:r w:rsidRPr="006C1F65">
        <w:rPr>
          <w:rFonts w:hint="eastAsia"/>
          <w:i/>
        </w:rPr>
        <w:t>2014</w:t>
      </w:r>
      <w:r w:rsidRPr="006C1F65">
        <w:rPr>
          <w:rFonts w:hint="eastAsia"/>
          <w:i/>
        </w:rPr>
        <w:t>台灣感性工學設計國際研討會論文集</w:t>
      </w:r>
      <w:r w:rsidRPr="006C1F65">
        <w:rPr>
          <w:rFonts w:hint="eastAsia"/>
        </w:rPr>
        <w:t>(1-6</w:t>
      </w:r>
      <w:r w:rsidRPr="006C1F65">
        <w:rPr>
          <w:rFonts w:hint="eastAsia"/>
        </w:rPr>
        <w:t>頁</w:t>
      </w:r>
      <w:r w:rsidRPr="006C1F65">
        <w:rPr>
          <w:rFonts w:hint="eastAsia"/>
        </w:rPr>
        <w:t>)</w:t>
      </w:r>
      <w:r w:rsidRPr="006C1F65">
        <w:rPr>
          <w:rFonts w:hint="eastAsia"/>
        </w:rPr>
        <w:t>，台南，台灣：南臺科技大學。</w:t>
      </w:r>
    </w:p>
    <w:p w14:paraId="23F364FE" w14:textId="77777777" w:rsidR="0036700A" w:rsidRPr="006C1F65" w:rsidRDefault="0036700A" w:rsidP="00612E6C">
      <w:pPr>
        <w:pStyle w:val="af"/>
      </w:pPr>
      <w:r w:rsidRPr="006C1F65">
        <w:rPr>
          <w:rFonts w:hint="eastAsia"/>
        </w:rPr>
        <w:t>盧彥年</w:t>
      </w:r>
      <w:r w:rsidRPr="006C1F65">
        <w:rPr>
          <w:rFonts w:hint="eastAsia"/>
        </w:rPr>
        <w:t xml:space="preserve">, </w:t>
      </w:r>
      <w:r w:rsidRPr="006C1F65">
        <w:rPr>
          <w:rFonts w:hint="eastAsia"/>
        </w:rPr>
        <w:t>何俊亨</w:t>
      </w:r>
      <w:r w:rsidRPr="006C1F65">
        <w:rPr>
          <w:rFonts w:hint="eastAsia"/>
        </w:rPr>
        <w:t xml:space="preserve"> (2012)</w:t>
      </w:r>
      <w:r w:rsidRPr="006C1F65">
        <w:rPr>
          <w:rFonts w:hint="eastAsia"/>
        </w:rPr>
        <w:t>。以瞳孔變化量評量不同性別對於產品引發之情緒反應</w:t>
      </w:r>
      <w:r w:rsidRPr="006C1F65">
        <w:rPr>
          <w:rFonts w:hint="eastAsia"/>
          <w:i/>
        </w:rPr>
        <w:t>。</w:t>
      </w:r>
      <w:r w:rsidRPr="006C1F65">
        <w:rPr>
          <w:rFonts w:hint="eastAsia"/>
          <w:i/>
        </w:rPr>
        <w:t>2012</w:t>
      </w:r>
      <w:r w:rsidRPr="006C1F65">
        <w:rPr>
          <w:rFonts w:hint="eastAsia"/>
          <w:i/>
        </w:rPr>
        <w:t>台灣感性學會學術研討會論文集</w:t>
      </w:r>
      <w:r w:rsidRPr="006C1F65">
        <w:rPr>
          <w:rFonts w:hint="eastAsia"/>
        </w:rPr>
        <w:t>[</w:t>
      </w:r>
      <w:r w:rsidRPr="006C1F65">
        <w:rPr>
          <w:rFonts w:hint="eastAsia"/>
        </w:rPr>
        <w:t>光碟版</w:t>
      </w:r>
      <w:r w:rsidRPr="006C1F65">
        <w:rPr>
          <w:rFonts w:hint="eastAsia"/>
        </w:rPr>
        <w:t>]</w:t>
      </w:r>
      <w:r w:rsidRPr="006C1F65">
        <w:rPr>
          <w:rFonts w:hint="eastAsia"/>
        </w:rPr>
        <w:t>，花蓮，台灣：國立東華大學。</w:t>
      </w:r>
    </w:p>
    <w:p w14:paraId="4B761979" w14:textId="77777777" w:rsidR="0036700A" w:rsidRPr="006C1F65" w:rsidRDefault="0036700A" w:rsidP="00612E6C">
      <w:pPr>
        <w:pStyle w:val="af"/>
      </w:pPr>
      <w:r w:rsidRPr="006C1F65">
        <w:rPr>
          <w:rFonts w:hint="eastAsia"/>
        </w:rPr>
        <w:t>諾曼（</w:t>
      </w:r>
      <w:r w:rsidRPr="006C1F65">
        <w:rPr>
          <w:rFonts w:hint="eastAsia"/>
        </w:rPr>
        <w:t>Norman, D. A.</w:t>
      </w:r>
      <w:r w:rsidRPr="006C1F65">
        <w:rPr>
          <w:rFonts w:hint="eastAsia"/>
        </w:rPr>
        <w:t>）</w:t>
      </w:r>
      <w:r w:rsidRPr="006C1F65">
        <w:rPr>
          <w:rFonts w:hint="eastAsia"/>
        </w:rPr>
        <w:t>(2000)</w:t>
      </w:r>
      <w:r w:rsidRPr="006C1F65">
        <w:rPr>
          <w:rFonts w:hint="eastAsia"/>
        </w:rPr>
        <w:t>。</w:t>
      </w:r>
      <w:r w:rsidRPr="006C1F65">
        <w:rPr>
          <w:rFonts w:hint="eastAsia"/>
          <w:i/>
        </w:rPr>
        <w:t>設計心理學（</w:t>
      </w:r>
      <w:r w:rsidRPr="006C1F65">
        <w:rPr>
          <w:rFonts w:hint="eastAsia"/>
          <w:i/>
        </w:rPr>
        <w:t>The psychology of everyday things</w:t>
      </w:r>
      <w:r w:rsidRPr="006C1F65">
        <w:rPr>
          <w:rFonts w:hint="eastAsia"/>
          <w:i/>
        </w:rPr>
        <w:t>）</w:t>
      </w:r>
      <w:r w:rsidRPr="006C1F65">
        <w:rPr>
          <w:rFonts w:hint="eastAsia"/>
        </w:rPr>
        <w:t>（卓耀宗譯）。台北市</w:t>
      </w:r>
      <w:r w:rsidRPr="006C1F65">
        <w:rPr>
          <w:rFonts w:hint="eastAsia"/>
        </w:rPr>
        <w:t xml:space="preserve"> : </w:t>
      </w:r>
      <w:r w:rsidRPr="006C1F65">
        <w:rPr>
          <w:rFonts w:hint="eastAsia"/>
        </w:rPr>
        <w:t>遠流。（原作</w:t>
      </w:r>
      <w:r w:rsidRPr="006C1F65">
        <w:rPr>
          <w:rFonts w:hint="eastAsia"/>
        </w:rPr>
        <w:t>1989</w:t>
      </w:r>
      <w:r w:rsidRPr="006C1F65">
        <w:rPr>
          <w:rFonts w:hint="eastAsia"/>
        </w:rPr>
        <w:t>年出版）</w:t>
      </w:r>
    </w:p>
    <w:p w14:paraId="0CBC0F73" w14:textId="77777777" w:rsidR="0043325E" w:rsidRPr="006C1F65" w:rsidRDefault="0043325E" w:rsidP="00612E6C">
      <w:pPr>
        <w:pStyle w:val="af"/>
      </w:pPr>
      <w:r w:rsidRPr="006C1F65">
        <w:lastRenderedPageBreak/>
        <w:t xml:space="preserve">Baudrillard, J. (2006). </w:t>
      </w:r>
      <w:r w:rsidRPr="006C1F65">
        <w:rPr>
          <w:i/>
        </w:rPr>
        <w:t>The system of objects</w:t>
      </w:r>
      <w:r w:rsidRPr="006C1F65">
        <w:t xml:space="preserve"> (J. Benedict, Trans.). New York: Verso. (Original work published 1968)</w:t>
      </w:r>
    </w:p>
    <w:p w14:paraId="25A9761C" w14:textId="77777777" w:rsidR="0043325E" w:rsidRPr="006C1F65" w:rsidRDefault="0043325E" w:rsidP="00612E6C">
      <w:pPr>
        <w:pStyle w:val="af"/>
      </w:pPr>
      <w:r w:rsidRPr="006C1F65">
        <w:t xml:space="preserve">Bergen, D. (2002, Spring). The role of pretend play in children's cognitive development. </w:t>
      </w:r>
      <w:r w:rsidRPr="006C1F65">
        <w:rPr>
          <w:i/>
        </w:rPr>
        <w:t>Early Childhood Research &amp; Practice</w:t>
      </w:r>
      <w:r w:rsidRPr="006C1F65">
        <w:t>, 4(1). Retrieved February 1, 2004, from http://ecrp.uiuc.edu/v4n1/bergen.html.</w:t>
      </w:r>
    </w:p>
    <w:p w14:paraId="7124E703" w14:textId="77777777" w:rsidR="0043325E" w:rsidRPr="006C1F65" w:rsidRDefault="006B3843" w:rsidP="00612E6C">
      <w:pPr>
        <w:pStyle w:val="af"/>
      </w:pPr>
      <w:r w:rsidRPr="006C1F65">
        <w:t>Chen, C.-</w:t>
      </w:r>
      <w:r w:rsidRPr="006C1F65">
        <w:rPr>
          <w:rFonts w:hint="eastAsia"/>
        </w:rPr>
        <w:t>W</w:t>
      </w:r>
      <w:r w:rsidR="0043325E" w:rsidRPr="006C1F65">
        <w:t xml:space="preserve">., You, M., Liu, H., &amp; Lin, H. (2006). A usability evaluation of web map interface. In E. </w:t>
      </w:r>
      <w:proofErr w:type="spellStart"/>
      <w:r w:rsidR="0043325E" w:rsidRPr="006C1F65">
        <w:t>Koningsveld</w:t>
      </w:r>
      <w:proofErr w:type="spellEnd"/>
      <w:r w:rsidR="0043325E" w:rsidRPr="006C1F65">
        <w:t xml:space="preserve"> (Ed.), </w:t>
      </w:r>
      <w:r w:rsidR="0043325E" w:rsidRPr="006C1F65">
        <w:rPr>
          <w:i/>
        </w:rPr>
        <w:t>Proceedings of the 16th World Congress of the International Ergonomics Association</w:t>
      </w:r>
      <w:r w:rsidR="0043325E" w:rsidRPr="006C1F65">
        <w:t xml:space="preserve"> [CD ROM]. New York: Elsevier Science.</w:t>
      </w:r>
    </w:p>
    <w:p w14:paraId="2FBF4BF0" w14:textId="77777777" w:rsidR="0043325E" w:rsidRPr="006C1F65" w:rsidRDefault="0043325E" w:rsidP="00612E6C">
      <w:pPr>
        <w:pStyle w:val="af"/>
      </w:pPr>
      <w:proofErr w:type="spellStart"/>
      <w:r w:rsidRPr="006C1F65">
        <w:t>Degelman</w:t>
      </w:r>
      <w:proofErr w:type="spellEnd"/>
      <w:r w:rsidRPr="006C1F65">
        <w:t xml:space="preserve">, D., &amp; Harris, M. L. (2000). </w:t>
      </w:r>
      <w:r w:rsidRPr="006C1F65">
        <w:rPr>
          <w:i/>
        </w:rPr>
        <w:t>APA style essentials</w:t>
      </w:r>
      <w:r w:rsidRPr="006C1F65">
        <w:t>. Retrieved May 18, 2000, from Vanguard University, Department of Psychology Web site: http://www.vanguard.edu/faculty/ddegelman/index.aspx?doc_id=796.</w:t>
      </w:r>
    </w:p>
    <w:p w14:paraId="58D0F4C0" w14:textId="77777777" w:rsidR="0043325E" w:rsidRPr="006C1F65" w:rsidRDefault="0043325E" w:rsidP="00612E6C">
      <w:pPr>
        <w:pStyle w:val="af"/>
      </w:pPr>
      <w:proofErr w:type="spellStart"/>
      <w:r w:rsidRPr="006C1F65">
        <w:t>Desmet</w:t>
      </w:r>
      <w:proofErr w:type="spellEnd"/>
      <w:r w:rsidRPr="006C1F65">
        <w:t xml:space="preserve">, P. M. A., &amp; </w:t>
      </w:r>
      <w:proofErr w:type="spellStart"/>
      <w:r w:rsidRPr="006C1F65">
        <w:t>Hekkert</w:t>
      </w:r>
      <w:proofErr w:type="spellEnd"/>
      <w:r w:rsidRPr="006C1F65">
        <w:t xml:space="preserve">, P. (2007). Framework of product experience. </w:t>
      </w:r>
      <w:r w:rsidRPr="006C1F65">
        <w:rPr>
          <w:i/>
        </w:rPr>
        <w:t>International Journal of Design</w:t>
      </w:r>
      <w:r w:rsidRPr="006C1F65">
        <w:t>, 1(1), 57-66.</w:t>
      </w:r>
    </w:p>
    <w:p w14:paraId="634A5D4A" w14:textId="77777777" w:rsidR="0043325E" w:rsidRPr="006C1F65" w:rsidRDefault="0043325E" w:rsidP="00612E6C">
      <w:pPr>
        <w:pStyle w:val="af"/>
      </w:pPr>
      <w:r w:rsidRPr="006C1F65">
        <w:t xml:space="preserve">Garrity, K., &amp; </w:t>
      </w:r>
      <w:proofErr w:type="spellStart"/>
      <w:r w:rsidRPr="006C1F65">
        <w:t>Degelman</w:t>
      </w:r>
      <w:proofErr w:type="spellEnd"/>
      <w:r w:rsidRPr="006C1F65">
        <w:t xml:space="preserve">, D. (1990). Effect of server introduction on restaurant tipping. </w:t>
      </w:r>
      <w:r w:rsidRPr="006C1F65">
        <w:rPr>
          <w:i/>
        </w:rPr>
        <w:t>Journal of Applied Social Psychology</w:t>
      </w:r>
      <w:r w:rsidRPr="006C1F65">
        <w:t>, 20(1), 168-172. Abstract retrieved July 23, 2001, from PsycINFO database.</w:t>
      </w:r>
    </w:p>
    <w:p w14:paraId="36E9BD2B" w14:textId="77777777" w:rsidR="0043325E" w:rsidRPr="006C1F65" w:rsidRDefault="0043325E" w:rsidP="00612E6C">
      <w:pPr>
        <w:pStyle w:val="af"/>
      </w:pPr>
      <w:r w:rsidRPr="006C1F65">
        <w:t>Gender and society. (n.d.). Retrieved December 3, 2001, from http://www.trinity.edu/~mkearl/gender.html.</w:t>
      </w:r>
    </w:p>
    <w:p w14:paraId="400AF9EE" w14:textId="77777777" w:rsidR="0043325E" w:rsidRPr="006C1F65" w:rsidRDefault="0043325E" w:rsidP="00612E6C">
      <w:pPr>
        <w:pStyle w:val="af"/>
      </w:pPr>
      <w:r w:rsidRPr="006C1F65">
        <w:t xml:space="preserve">Heskett, J. (2002, September/October). Waiting for a new design. </w:t>
      </w:r>
      <w:r w:rsidRPr="006C1F65">
        <w:rPr>
          <w:i/>
        </w:rPr>
        <w:t>Form</w:t>
      </w:r>
      <w:r w:rsidRPr="006C1F65">
        <w:t>, 185, 92-98.</w:t>
      </w:r>
    </w:p>
    <w:p w14:paraId="0022FB1A" w14:textId="77777777" w:rsidR="0043325E" w:rsidRPr="006C1F65" w:rsidRDefault="0043325E" w:rsidP="00612E6C">
      <w:pPr>
        <w:pStyle w:val="af"/>
      </w:pPr>
      <w:r w:rsidRPr="006C1F65">
        <w:t xml:space="preserve">Hien, D., &amp; </w:t>
      </w:r>
      <w:proofErr w:type="spellStart"/>
      <w:r w:rsidRPr="006C1F65">
        <w:t>Honeyman</w:t>
      </w:r>
      <w:proofErr w:type="spellEnd"/>
      <w:r w:rsidRPr="006C1F65">
        <w:t xml:space="preserve">, T. (2000). A closer look at the drug abuse-maternal aggression link. </w:t>
      </w:r>
      <w:r w:rsidRPr="006C1F65">
        <w:rPr>
          <w:i/>
        </w:rPr>
        <w:t>Journal of Interpersonal Violence</w:t>
      </w:r>
      <w:r w:rsidRPr="006C1F65">
        <w:t>, 15(5), 503-522. Retrieved May 20, 2000, from ProQuest database.</w:t>
      </w:r>
    </w:p>
    <w:p w14:paraId="5907CD8A" w14:textId="77777777" w:rsidR="0043325E" w:rsidRPr="006C1F65" w:rsidRDefault="0043325E" w:rsidP="00612E6C">
      <w:pPr>
        <w:pStyle w:val="af"/>
      </w:pPr>
      <w:r w:rsidRPr="006C1F65">
        <w:rPr>
          <w:rFonts w:hint="eastAsia"/>
        </w:rPr>
        <w:t>Kelley, T., &amp; Littman, J. (</w:t>
      </w:r>
      <w:proofErr w:type="gramStart"/>
      <w:r w:rsidRPr="006C1F65">
        <w:rPr>
          <w:rFonts w:hint="eastAsia"/>
        </w:rPr>
        <w:t>2002)</w:t>
      </w:r>
      <w:r w:rsidRPr="006C1F65">
        <w:rPr>
          <w:rFonts w:hint="eastAsia"/>
        </w:rPr>
        <w:t>。</w:t>
      </w:r>
      <w:proofErr w:type="gramEnd"/>
      <w:r w:rsidRPr="006C1F65">
        <w:rPr>
          <w:rFonts w:hint="eastAsia"/>
          <w:i/>
        </w:rPr>
        <w:t>IDEA</w:t>
      </w:r>
      <w:r w:rsidRPr="006C1F65">
        <w:rPr>
          <w:rFonts w:hint="eastAsia"/>
          <w:i/>
        </w:rPr>
        <w:t>物語</w:t>
      </w:r>
      <w:r w:rsidRPr="006C1F65">
        <w:rPr>
          <w:rFonts w:hint="eastAsia"/>
          <w:i/>
        </w:rPr>
        <w:t xml:space="preserve"> : </w:t>
      </w:r>
      <w:r w:rsidRPr="006C1F65">
        <w:rPr>
          <w:rFonts w:hint="eastAsia"/>
          <w:i/>
        </w:rPr>
        <w:t>全球領導感性公司</w:t>
      </w:r>
      <w:r w:rsidRPr="006C1F65">
        <w:rPr>
          <w:rFonts w:hint="eastAsia"/>
          <w:i/>
        </w:rPr>
        <w:t>IDEO</w:t>
      </w:r>
      <w:r w:rsidRPr="006C1F65">
        <w:rPr>
          <w:rFonts w:hint="eastAsia"/>
          <w:i/>
        </w:rPr>
        <w:t>的秘笈（</w:t>
      </w:r>
      <w:r w:rsidRPr="006C1F65">
        <w:rPr>
          <w:rFonts w:hint="eastAsia"/>
          <w:i/>
        </w:rPr>
        <w:t>The art of innovation: Lessons in creativity from IDEO, America's leading design firm</w:t>
      </w:r>
      <w:r w:rsidRPr="006C1F65">
        <w:rPr>
          <w:rFonts w:hint="eastAsia"/>
          <w:i/>
        </w:rPr>
        <w:t>）</w:t>
      </w:r>
      <w:r w:rsidRPr="006C1F65">
        <w:rPr>
          <w:rFonts w:hint="eastAsia"/>
        </w:rPr>
        <w:t>（徐鋒志譯）。台北市</w:t>
      </w:r>
      <w:r w:rsidRPr="006C1F65">
        <w:rPr>
          <w:rFonts w:hint="eastAsia"/>
        </w:rPr>
        <w:t xml:space="preserve"> : </w:t>
      </w:r>
      <w:r w:rsidRPr="006C1F65">
        <w:rPr>
          <w:rFonts w:hint="eastAsia"/>
        </w:rPr>
        <w:t>大塊文化。（原作</w:t>
      </w:r>
      <w:r w:rsidRPr="006C1F65">
        <w:rPr>
          <w:rFonts w:hint="eastAsia"/>
        </w:rPr>
        <w:t>2001</w:t>
      </w:r>
      <w:r w:rsidRPr="006C1F65">
        <w:rPr>
          <w:rFonts w:hint="eastAsia"/>
        </w:rPr>
        <w:t>年出版）</w:t>
      </w:r>
    </w:p>
    <w:p w14:paraId="1B6510B6" w14:textId="77777777" w:rsidR="0043325E" w:rsidRPr="006C1F65" w:rsidRDefault="0043325E" w:rsidP="00612E6C">
      <w:pPr>
        <w:pStyle w:val="af"/>
      </w:pPr>
      <w:r w:rsidRPr="006C1F65">
        <w:t xml:space="preserve">Khalid, H. M. (2001). Can customer needs express affective design? In M. G. </w:t>
      </w:r>
      <w:proofErr w:type="spellStart"/>
      <w:r w:rsidRPr="006C1F65">
        <w:t>Helander</w:t>
      </w:r>
      <w:proofErr w:type="spellEnd"/>
      <w:r w:rsidRPr="006C1F65">
        <w:t xml:space="preserve">, H. M. Khalid, &amp; T. M. Po (Eds.), </w:t>
      </w:r>
      <w:r w:rsidRPr="006C1F65">
        <w:rPr>
          <w:i/>
        </w:rPr>
        <w:t>Proceedings of Affective Human Factors Design</w:t>
      </w:r>
      <w:r w:rsidRPr="006C1F65">
        <w:t xml:space="preserve"> (pp. 190-198). London: </w:t>
      </w:r>
      <w:proofErr w:type="spellStart"/>
      <w:r w:rsidRPr="006C1F65">
        <w:t>Asean</w:t>
      </w:r>
      <w:proofErr w:type="spellEnd"/>
      <w:r w:rsidRPr="006C1F65">
        <w:t xml:space="preserve"> Academic Press.</w:t>
      </w:r>
    </w:p>
    <w:p w14:paraId="0F3ED55C" w14:textId="77777777" w:rsidR="0043325E" w:rsidRPr="006C1F65" w:rsidRDefault="0043325E" w:rsidP="00612E6C">
      <w:pPr>
        <w:pStyle w:val="af"/>
      </w:pPr>
      <w:r w:rsidRPr="006C1F65">
        <w:t xml:space="preserve">McNeil, P. (1993). </w:t>
      </w:r>
      <w:r w:rsidRPr="006C1F65">
        <w:rPr>
          <w:i/>
        </w:rPr>
        <w:t>Designing women: Gender, modernism and interior decoration in Sydney, c. 1920–1940</w:t>
      </w:r>
      <w:r w:rsidRPr="006C1F65">
        <w:t>. Unpublished master’s thesis, Australian National University, Canberra, Australia.</w:t>
      </w:r>
    </w:p>
    <w:p w14:paraId="788BE995" w14:textId="77777777" w:rsidR="0043325E" w:rsidRPr="006C1F65" w:rsidRDefault="0043325E" w:rsidP="00612E6C">
      <w:pPr>
        <w:pStyle w:val="af"/>
      </w:pPr>
      <w:r w:rsidRPr="006C1F65">
        <w:t>Nielsen, M. E. (n.d.). Notable people in psychology of religion. Retrieved August 3, 2001, from http://www.psywww.com/psyrelig/psyrelpr.htm.</w:t>
      </w:r>
    </w:p>
    <w:p w14:paraId="2A8CFE0E" w14:textId="77777777" w:rsidR="0043325E" w:rsidRPr="006C1F65" w:rsidRDefault="0043325E" w:rsidP="00612E6C">
      <w:pPr>
        <w:pStyle w:val="af"/>
      </w:pPr>
      <w:proofErr w:type="spellStart"/>
      <w:r w:rsidRPr="006C1F65">
        <w:lastRenderedPageBreak/>
        <w:t>Schifferstein</w:t>
      </w:r>
      <w:proofErr w:type="spellEnd"/>
      <w:r w:rsidRPr="006C1F65">
        <w:t xml:space="preserve">, H. N. J., </w:t>
      </w:r>
      <w:proofErr w:type="spellStart"/>
      <w:r w:rsidRPr="006C1F65">
        <w:t>Mugge</w:t>
      </w:r>
      <w:proofErr w:type="spellEnd"/>
      <w:r w:rsidRPr="006C1F65">
        <w:t xml:space="preserve">, R., &amp; </w:t>
      </w:r>
      <w:proofErr w:type="spellStart"/>
      <w:r w:rsidRPr="006C1F65">
        <w:t>Hekkert</w:t>
      </w:r>
      <w:proofErr w:type="spellEnd"/>
      <w:r w:rsidRPr="006C1F65">
        <w:t xml:space="preserve">, P. (2004). Designing consumer-product attachment. In D. McDonagh, P. </w:t>
      </w:r>
      <w:proofErr w:type="spellStart"/>
      <w:r w:rsidRPr="006C1F65">
        <w:t>Hekkert</w:t>
      </w:r>
      <w:proofErr w:type="spellEnd"/>
      <w:r w:rsidRPr="006C1F65">
        <w:t xml:space="preserve">, J. Van </w:t>
      </w:r>
      <w:proofErr w:type="spellStart"/>
      <w:r w:rsidRPr="006C1F65">
        <w:t>Erp</w:t>
      </w:r>
      <w:proofErr w:type="spellEnd"/>
      <w:r w:rsidRPr="006C1F65">
        <w:t xml:space="preserve">, &amp; D. Gyi (Eds.), </w:t>
      </w:r>
      <w:r w:rsidRPr="006C1F65">
        <w:rPr>
          <w:i/>
        </w:rPr>
        <w:t>Design and emotion: The experience of everyday things</w:t>
      </w:r>
      <w:r w:rsidRPr="006C1F65">
        <w:t xml:space="preserve"> (pp. 327-331). London: Taylor &amp; Francis.</w:t>
      </w:r>
    </w:p>
    <w:p w14:paraId="7DFB1B8D" w14:textId="77777777" w:rsidR="0043325E" w:rsidRPr="006C1F65" w:rsidRDefault="0043325E" w:rsidP="00612E6C">
      <w:pPr>
        <w:pStyle w:val="af"/>
      </w:pPr>
      <w:r w:rsidRPr="006C1F65">
        <w:t xml:space="preserve">Wallis, C. (2005, January 09). The new science of happiness. </w:t>
      </w:r>
      <w:r w:rsidRPr="006C1F65">
        <w:rPr>
          <w:i/>
        </w:rPr>
        <w:t>Time Magazine.</w:t>
      </w:r>
      <w:r w:rsidRPr="006C1F65">
        <w:t xml:space="preserve"> Retrieved July 15, 2006, from http://www.time.com/time/magazine/article/0,9171,1015902,00.html.</w:t>
      </w:r>
    </w:p>
    <w:p w14:paraId="255CE078" w14:textId="77777777" w:rsidR="0043325E" w:rsidRPr="006C1F65" w:rsidRDefault="0043325E" w:rsidP="00612E6C">
      <w:pPr>
        <w:pStyle w:val="af"/>
      </w:pPr>
      <w:r w:rsidRPr="006C1F65">
        <w:t xml:space="preserve">Wu, J. T., &amp; Liu, I. M. (1987). </w:t>
      </w:r>
      <w:r w:rsidRPr="006C1F65">
        <w:rPr>
          <w:i/>
        </w:rPr>
        <w:t xml:space="preserve">Exploring the phonetic and semantic features of Chinese words </w:t>
      </w:r>
      <w:r w:rsidRPr="006C1F65">
        <w:t>(Tech. Rep. No. NSC75 0310 H002-024). Taiwan National Science Council.</w:t>
      </w:r>
    </w:p>
    <w:p w14:paraId="771C12F6" w14:textId="77777777" w:rsidR="004529DD" w:rsidRPr="006C1F65" w:rsidRDefault="0043325E" w:rsidP="00612E6C">
      <w:pPr>
        <w:pStyle w:val="af"/>
      </w:pPr>
      <w:r w:rsidRPr="006C1F65">
        <w:t xml:space="preserve">Wundt, W. (1905). </w:t>
      </w:r>
      <w:r w:rsidRPr="006C1F65">
        <w:rPr>
          <w:i/>
        </w:rPr>
        <w:t>Fundamentals of psychology</w:t>
      </w:r>
      <w:r w:rsidRPr="006C1F65">
        <w:t xml:space="preserve"> (7th ed.). </w:t>
      </w:r>
      <w:proofErr w:type="spellStart"/>
      <w:r w:rsidRPr="006C1F65">
        <w:t>Liepzig</w:t>
      </w:r>
      <w:proofErr w:type="spellEnd"/>
      <w:r w:rsidRPr="006C1F65">
        <w:t>: Engelman.</w:t>
      </w:r>
    </w:p>
    <w:p w14:paraId="0B10707D" w14:textId="77777777" w:rsidR="00381373" w:rsidRPr="00381373" w:rsidRDefault="00381373" w:rsidP="00381373">
      <w:pPr>
        <w:pStyle w:val="1"/>
      </w:pPr>
      <w:r w:rsidRPr="00381373">
        <w:rPr>
          <w:rFonts w:hint="eastAsia"/>
        </w:rPr>
        <w:t>附錄</w:t>
      </w:r>
    </w:p>
    <w:p w14:paraId="10B82E79" w14:textId="77777777" w:rsidR="00381373" w:rsidRPr="0043325E" w:rsidRDefault="00381373" w:rsidP="00381373">
      <w:pPr>
        <w:spacing w:after="360"/>
        <w:ind w:firstLine="480"/>
      </w:pPr>
      <w:r w:rsidRPr="00381373">
        <w:rPr>
          <w:rFonts w:hint="eastAsia"/>
        </w:rPr>
        <w:t>請將其他參考資料（如問卷）置於參考文獻之後，請遵照匿名審查之要求，不要出現任何與作者相關的資訊。</w:t>
      </w:r>
    </w:p>
    <w:sectPr w:rsidR="00381373" w:rsidRPr="0043325E" w:rsidSect="007E77D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lnNumType w:countBy="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9B2D" w14:textId="77777777" w:rsidR="007E77D1" w:rsidRDefault="007E77D1" w:rsidP="00F02C18">
      <w:pPr>
        <w:spacing w:after="240" w:line="240" w:lineRule="auto"/>
        <w:ind w:firstLine="480"/>
      </w:pPr>
      <w:r>
        <w:separator/>
      </w:r>
    </w:p>
  </w:endnote>
  <w:endnote w:type="continuationSeparator" w:id="0">
    <w:p w14:paraId="56C1DB51" w14:textId="77777777" w:rsidR="007E77D1" w:rsidRDefault="007E77D1" w:rsidP="00F02C18">
      <w:pPr>
        <w:spacing w:after="24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0BC0" w14:textId="77777777" w:rsidR="009F17ED" w:rsidRDefault="009F17ED" w:rsidP="00F02C18">
    <w:pPr>
      <w:pStyle w:val="a8"/>
      <w:spacing w:after="240"/>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3AED" w14:textId="77777777" w:rsidR="009F17ED" w:rsidRDefault="009F17ED" w:rsidP="00F02C18">
    <w:pPr>
      <w:pStyle w:val="a8"/>
      <w:tabs>
        <w:tab w:val="clear" w:pos="4153"/>
        <w:tab w:val="clear" w:pos="8306"/>
        <w:tab w:val="left" w:pos="5057"/>
      </w:tabs>
      <w:spacing w:afterLines="0" w:after="0" w:line="240" w:lineRule="auto"/>
      <w:ind w:firstLineChars="0" w:firstLine="0"/>
      <w:jc w:val="center"/>
    </w:pPr>
    <w:r>
      <w:fldChar w:fldCharType="begin"/>
    </w:r>
    <w:r>
      <w:instrText>PAGE   \* MERGEFORMAT</w:instrText>
    </w:r>
    <w:r>
      <w:fldChar w:fldCharType="separate"/>
    </w:r>
    <w:r w:rsidR="00840DA7" w:rsidRPr="00840DA7">
      <w:rPr>
        <w:noProof/>
        <w:lang w:val="zh-TW"/>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25AF" w14:textId="77777777" w:rsidR="009F17ED" w:rsidRDefault="009F17ED" w:rsidP="00F02C18">
    <w:pPr>
      <w:pStyle w:val="a8"/>
      <w:spacing w:after="240"/>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F7122" w14:textId="77777777" w:rsidR="007E77D1" w:rsidRDefault="007E77D1" w:rsidP="00F02C18">
      <w:pPr>
        <w:spacing w:after="240" w:line="240" w:lineRule="auto"/>
        <w:ind w:firstLine="480"/>
      </w:pPr>
      <w:r>
        <w:separator/>
      </w:r>
    </w:p>
  </w:footnote>
  <w:footnote w:type="continuationSeparator" w:id="0">
    <w:p w14:paraId="78A28F51" w14:textId="77777777" w:rsidR="007E77D1" w:rsidRDefault="007E77D1" w:rsidP="00F02C18">
      <w:pPr>
        <w:spacing w:after="24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4624" w14:textId="77777777" w:rsidR="009F17ED" w:rsidRDefault="009F17ED" w:rsidP="00F02C18">
    <w:pPr>
      <w:pStyle w:val="a6"/>
      <w:spacing w:after="240"/>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219B" w14:textId="77777777" w:rsidR="009F17ED" w:rsidRDefault="009F17ED" w:rsidP="00F02C18">
    <w:pPr>
      <w:pStyle w:val="a6"/>
      <w:spacing w:afterLines="0" w:after="0" w:line="240" w:lineRule="auto"/>
      <w:ind w:firstLineChars="0" w:firstLine="0"/>
    </w:pPr>
    <w:r>
      <w:rPr>
        <w:rFonts w:hint="eastAsia"/>
      </w:rPr>
      <w:t>感性學報│第</w:t>
    </w:r>
    <w:r>
      <w:rPr>
        <w:rFonts w:hint="eastAsia"/>
      </w:rPr>
      <w:t>X</w:t>
    </w:r>
    <w:r>
      <w:rPr>
        <w:rFonts w:hint="eastAsia"/>
      </w:rPr>
      <w:t>卷│第</w:t>
    </w:r>
    <w:r>
      <w:rPr>
        <w:rFonts w:hint="eastAsia"/>
      </w:rPr>
      <w:t>X</w:t>
    </w:r>
    <w:r>
      <w:rPr>
        <w:rFonts w:hint="eastAsia"/>
      </w:rPr>
      <w:t>期│二○一</w:t>
    </w:r>
    <w:r>
      <w:rPr>
        <w:rFonts w:hint="eastAsia"/>
      </w:rPr>
      <w:t>X</w:t>
    </w:r>
    <w:r>
      <w:rPr>
        <w:rFonts w:hint="eastAsia"/>
      </w:rPr>
      <w:t>年│</w:t>
    </w:r>
    <w:r>
      <w:rPr>
        <w:rFonts w:hint="eastAsia"/>
      </w:rPr>
      <w:t>X</w:t>
    </w:r>
    <w:r w:rsidRPr="00F02C18">
      <w:rPr>
        <w:rFonts w:hint="eastAsia"/>
      </w:rPr>
      <w:t>季號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F69E" w14:textId="77777777" w:rsidR="009F17ED" w:rsidRDefault="009F17ED" w:rsidP="00F02C18">
    <w:pPr>
      <w:pStyle w:val="a6"/>
      <w:spacing w:after="240"/>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AE658"/>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F4D2E176"/>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91282AA2"/>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67C2FBF4"/>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B0C62F08"/>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527A9036"/>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E4145C2E"/>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A4A4B30C"/>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134CB1D2"/>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32E25F7E"/>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242F69E0"/>
    <w:multiLevelType w:val="hybridMultilevel"/>
    <w:tmpl w:val="105266FE"/>
    <w:lvl w:ilvl="0" w:tplc="848212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F02E32"/>
    <w:multiLevelType w:val="multilevel"/>
    <w:tmpl w:val="FF9828BC"/>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BCD3B75"/>
    <w:multiLevelType w:val="multilevel"/>
    <w:tmpl w:val="E910CC9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36A12FF"/>
    <w:multiLevelType w:val="multilevel"/>
    <w:tmpl w:val="E910CC9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7FCD3F2B"/>
    <w:multiLevelType w:val="hybridMultilevel"/>
    <w:tmpl w:val="105266FE"/>
    <w:lvl w:ilvl="0" w:tplc="848212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94893305">
    <w:abstractNumId w:val="13"/>
  </w:num>
  <w:num w:numId="2" w16cid:durableId="1183282708">
    <w:abstractNumId w:val="14"/>
  </w:num>
  <w:num w:numId="3" w16cid:durableId="440993330">
    <w:abstractNumId w:val="11"/>
  </w:num>
  <w:num w:numId="4" w16cid:durableId="993678779">
    <w:abstractNumId w:val="11"/>
  </w:num>
  <w:num w:numId="5" w16cid:durableId="61373308">
    <w:abstractNumId w:val="11"/>
  </w:num>
  <w:num w:numId="6" w16cid:durableId="1779908140">
    <w:abstractNumId w:val="12"/>
  </w:num>
  <w:num w:numId="7" w16cid:durableId="1882130567">
    <w:abstractNumId w:val="10"/>
  </w:num>
  <w:num w:numId="8" w16cid:durableId="1358000708">
    <w:abstractNumId w:val="8"/>
  </w:num>
  <w:num w:numId="9" w16cid:durableId="1291471907">
    <w:abstractNumId w:val="3"/>
  </w:num>
  <w:num w:numId="10" w16cid:durableId="2126271767">
    <w:abstractNumId w:val="2"/>
  </w:num>
  <w:num w:numId="11" w16cid:durableId="1014576134">
    <w:abstractNumId w:val="1"/>
  </w:num>
  <w:num w:numId="12" w16cid:durableId="1619605341">
    <w:abstractNumId w:val="0"/>
  </w:num>
  <w:num w:numId="13" w16cid:durableId="652677901">
    <w:abstractNumId w:val="9"/>
  </w:num>
  <w:num w:numId="14" w16cid:durableId="1118648365">
    <w:abstractNumId w:val="7"/>
  </w:num>
  <w:num w:numId="15" w16cid:durableId="697000275">
    <w:abstractNumId w:val="6"/>
  </w:num>
  <w:num w:numId="16" w16cid:durableId="224226405">
    <w:abstractNumId w:val="5"/>
  </w:num>
  <w:num w:numId="17" w16cid:durableId="1776359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4ED"/>
    <w:rsid w:val="00006FBA"/>
    <w:rsid w:val="0004622E"/>
    <w:rsid w:val="0006045A"/>
    <w:rsid w:val="00081F52"/>
    <w:rsid w:val="000E0F60"/>
    <w:rsid w:val="00106845"/>
    <w:rsid w:val="0013107A"/>
    <w:rsid w:val="001529CE"/>
    <w:rsid w:val="00163B2B"/>
    <w:rsid w:val="001759DA"/>
    <w:rsid w:val="00190EE1"/>
    <w:rsid w:val="00191CF9"/>
    <w:rsid w:val="001B3401"/>
    <w:rsid w:val="001D74ED"/>
    <w:rsid w:val="00275E7C"/>
    <w:rsid w:val="00276E8B"/>
    <w:rsid w:val="002921BD"/>
    <w:rsid w:val="002A03FE"/>
    <w:rsid w:val="002F4701"/>
    <w:rsid w:val="00302295"/>
    <w:rsid w:val="00326471"/>
    <w:rsid w:val="00337E23"/>
    <w:rsid w:val="00346680"/>
    <w:rsid w:val="0036700A"/>
    <w:rsid w:val="00381373"/>
    <w:rsid w:val="003C0281"/>
    <w:rsid w:val="003D433D"/>
    <w:rsid w:val="003E6877"/>
    <w:rsid w:val="00415FE4"/>
    <w:rsid w:val="0043325E"/>
    <w:rsid w:val="004529DD"/>
    <w:rsid w:val="0048379B"/>
    <w:rsid w:val="004E6160"/>
    <w:rsid w:val="00544E30"/>
    <w:rsid w:val="005470CC"/>
    <w:rsid w:val="00551849"/>
    <w:rsid w:val="005F66CC"/>
    <w:rsid w:val="00612E6C"/>
    <w:rsid w:val="00671068"/>
    <w:rsid w:val="006A19E2"/>
    <w:rsid w:val="006B3843"/>
    <w:rsid w:val="006C1F65"/>
    <w:rsid w:val="006C71D2"/>
    <w:rsid w:val="006D004B"/>
    <w:rsid w:val="00786862"/>
    <w:rsid w:val="007A4C11"/>
    <w:rsid w:val="007E77D1"/>
    <w:rsid w:val="007F770D"/>
    <w:rsid w:val="00802ECF"/>
    <w:rsid w:val="00807722"/>
    <w:rsid w:val="00840DA7"/>
    <w:rsid w:val="008535E6"/>
    <w:rsid w:val="008C5E3B"/>
    <w:rsid w:val="009149C6"/>
    <w:rsid w:val="00964D40"/>
    <w:rsid w:val="009956E0"/>
    <w:rsid w:val="009A5143"/>
    <w:rsid w:val="009F17ED"/>
    <w:rsid w:val="00A11709"/>
    <w:rsid w:val="00A63C75"/>
    <w:rsid w:val="00B462CE"/>
    <w:rsid w:val="00B72FBB"/>
    <w:rsid w:val="00B9717C"/>
    <w:rsid w:val="00BF78D3"/>
    <w:rsid w:val="00C267DF"/>
    <w:rsid w:val="00C30032"/>
    <w:rsid w:val="00C33DE2"/>
    <w:rsid w:val="00C75118"/>
    <w:rsid w:val="00C75944"/>
    <w:rsid w:val="00CA30CC"/>
    <w:rsid w:val="00CA6397"/>
    <w:rsid w:val="00CB4A54"/>
    <w:rsid w:val="00CC23AA"/>
    <w:rsid w:val="00CD2379"/>
    <w:rsid w:val="00CE49A7"/>
    <w:rsid w:val="00D067A9"/>
    <w:rsid w:val="00D736DA"/>
    <w:rsid w:val="00E00D1B"/>
    <w:rsid w:val="00E040B7"/>
    <w:rsid w:val="00E24DA3"/>
    <w:rsid w:val="00E373ED"/>
    <w:rsid w:val="00E67291"/>
    <w:rsid w:val="00EA14D6"/>
    <w:rsid w:val="00EB3F1B"/>
    <w:rsid w:val="00EC0F9D"/>
    <w:rsid w:val="00EE5D05"/>
    <w:rsid w:val="00F02C18"/>
    <w:rsid w:val="00F15084"/>
    <w:rsid w:val="00F16F6F"/>
    <w:rsid w:val="00F24837"/>
    <w:rsid w:val="00F55D8E"/>
    <w:rsid w:val="00F96F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AF01E"/>
  <w15:docId w15:val="{C81DA322-DC25-D740-9E84-A2B76180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3ED"/>
    <w:pPr>
      <w:widowControl w:val="0"/>
      <w:adjustRightInd w:val="0"/>
      <w:snapToGrid w:val="0"/>
      <w:spacing w:afterLines="100" w:after="100" w:line="360" w:lineRule="auto"/>
      <w:ind w:firstLineChars="200" w:firstLine="200"/>
    </w:pPr>
    <w:rPr>
      <w:rFonts w:ascii="Times New Roman" w:eastAsia="新細明體" w:hAnsi="Times New Roman"/>
    </w:rPr>
  </w:style>
  <w:style w:type="paragraph" w:styleId="1">
    <w:name w:val="heading 1"/>
    <w:basedOn w:val="a0"/>
    <w:next w:val="a"/>
    <w:link w:val="10"/>
    <w:uiPriority w:val="9"/>
    <w:qFormat/>
    <w:rsid w:val="00C75944"/>
    <w:pPr>
      <w:keepNext/>
      <w:numPr>
        <w:numId w:val="3"/>
      </w:numPr>
      <w:spacing w:afterLines="0"/>
      <w:ind w:leftChars="0" w:left="0" w:firstLineChars="0" w:firstLine="0"/>
      <w:outlineLvl w:val="0"/>
    </w:pPr>
    <w:rPr>
      <w:b/>
      <w:sz w:val="32"/>
    </w:rPr>
  </w:style>
  <w:style w:type="paragraph" w:styleId="2">
    <w:name w:val="heading 2"/>
    <w:basedOn w:val="a"/>
    <w:next w:val="a"/>
    <w:link w:val="20"/>
    <w:uiPriority w:val="9"/>
    <w:unhideWhenUsed/>
    <w:qFormat/>
    <w:rsid w:val="00C75944"/>
    <w:pPr>
      <w:keepNext/>
      <w:numPr>
        <w:ilvl w:val="1"/>
        <w:numId w:val="3"/>
      </w:numPr>
      <w:spacing w:after="360"/>
      <w:ind w:left="755" w:hangingChars="236" w:hanging="755"/>
      <w:outlineLvl w:val="1"/>
    </w:pPr>
    <w:rPr>
      <w:sz w:val="32"/>
    </w:rPr>
  </w:style>
  <w:style w:type="paragraph" w:styleId="3">
    <w:name w:val="heading 3"/>
    <w:basedOn w:val="a"/>
    <w:next w:val="a"/>
    <w:link w:val="30"/>
    <w:uiPriority w:val="9"/>
    <w:unhideWhenUsed/>
    <w:qFormat/>
    <w:rsid w:val="00C75944"/>
    <w:pPr>
      <w:keepNext/>
      <w:numPr>
        <w:ilvl w:val="2"/>
        <w:numId w:val="3"/>
      </w:numPr>
      <w:spacing w:after="360"/>
      <w:ind w:left="826" w:hangingChars="295" w:hanging="826"/>
      <w:outlineLvl w:val="2"/>
    </w:pPr>
    <w:rPr>
      <w:rFonts w:asciiTheme="majorHAnsi" w:eastAsiaTheme="majorEastAsia" w:hAnsiTheme="majorHAnsi" w:cstheme="majorBidi"/>
      <w:bCs/>
      <w:sz w:val="28"/>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E5D05"/>
    <w:pPr>
      <w:ind w:leftChars="200" w:left="480"/>
    </w:pPr>
  </w:style>
  <w:style w:type="character" w:customStyle="1" w:styleId="10">
    <w:name w:val="標題 1 字元"/>
    <w:basedOn w:val="a1"/>
    <w:link w:val="1"/>
    <w:uiPriority w:val="9"/>
    <w:rsid w:val="00C75944"/>
    <w:rPr>
      <w:b/>
      <w:sz w:val="32"/>
    </w:rPr>
  </w:style>
  <w:style w:type="paragraph" w:styleId="a4">
    <w:name w:val="Title"/>
    <w:basedOn w:val="a"/>
    <w:next w:val="a"/>
    <w:link w:val="a5"/>
    <w:uiPriority w:val="10"/>
    <w:qFormat/>
    <w:rsid w:val="00006FBA"/>
    <w:pPr>
      <w:pageBreakBefore/>
      <w:spacing w:afterLines="300" w:after="1080" w:line="240" w:lineRule="auto"/>
      <w:ind w:firstLineChars="0" w:firstLine="0"/>
      <w:jc w:val="center"/>
    </w:pPr>
    <w:rPr>
      <w:b/>
      <w:sz w:val="36"/>
    </w:rPr>
  </w:style>
  <w:style w:type="character" w:customStyle="1" w:styleId="a5">
    <w:name w:val="標題 字元"/>
    <w:basedOn w:val="a1"/>
    <w:link w:val="a4"/>
    <w:uiPriority w:val="10"/>
    <w:rsid w:val="00006FBA"/>
    <w:rPr>
      <w:b/>
      <w:sz w:val="36"/>
    </w:rPr>
  </w:style>
  <w:style w:type="paragraph" w:styleId="a6">
    <w:name w:val="header"/>
    <w:basedOn w:val="a"/>
    <w:link w:val="a7"/>
    <w:uiPriority w:val="99"/>
    <w:unhideWhenUsed/>
    <w:rsid w:val="00F02C18"/>
    <w:pPr>
      <w:tabs>
        <w:tab w:val="center" w:pos="4153"/>
        <w:tab w:val="right" w:pos="8306"/>
      </w:tabs>
    </w:pPr>
    <w:rPr>
      <w:sz w:val="20"/>
      <w:szCs w:val="20"/>
    </w:rPr>
  </w:style>
  <w:style w:type="character" w:customStyle="1" w:styleId="a7">
    <w:name w:val="頁首 字元"/>
    <w:basedOn w:val="a1"/>
    <w:link w:val="a6"/>
    <w:uiPriority w:val="99"/>
    <w:rsid w:val="00F02C18"/>
    <w:rPr>
      <w:sz w:val="20"/>
      <w:szCs w:val="20"/>
    </w:rPr>
  </w:style>
  <w:style w:type="paragraph" w:styleId="a8">
    <w:name w:val="footer"/>
    <w:basedOn w:val="a"/>
    <w:link w:val="a9"/>
    <w:uiPriority w:val="99"/>
    <w:unhideWhenUsed/>
    <w:rsid w:val="00F02C18"/>
    <w:pPr>
      <w:tabs>
        <w:tab w:val="center" w:pos="4153"/>
        <w:tab w:val="right" w:pos="8306"/>
      </w:tabs>
    </w:pPr>
    <w:rPr>
      <w:sz w:val="20"/>
      <w:szCs w:val="20"/>
    </w:rPr>
  </w:style>
  <w:style w:type="character" w:customStyle="1" w:styleId="a9">
    <w:name w:val="頁尾 字元"/>
    <w:basedOn w:val="a1"/>
    <w:link w:val="a8"/>
    <w:uiPriority w:val="99"/>
    <w:rsid w:val="00F02C18"/>
    <w:rPr>
      <w:sz w:val="20"/>
      <w:szCs w:val="20"/>
    </w:rPr>
  </w:style>
  <w:style w:type="character" w:customStyle="1" w:styleId="20">
    <w:name w:val="標題 2 字元"/>
    <w:basedOn w:val="a1"/>
    <w:link w:val="2"/>
    <w:uiPriority w:val="9"/>
    <w:rsid w:val="00C75944"/>
    <w:rPr>
      <w:sz w:val="32"/>
    </w:rPr>
  </w:style>
  <w:style w:type="character" w:styleId="aa">
    <w:name w:val="Hyperlink"/>
    <w:basedOn w:val="a1"/>
    <w:uiPriority w:val="99"/>
    <w:unhideWhenUsed/>
    <w:rsid w:val="00671068"/>
    <w:rPr>
      <w:color w:val="0000FF" w:themeColor="hyperlink"/>
      <w:u w:val="single"/>
    </w:rPr>
  </w:style>
  <w:style w:type="paragraph" w:styleId="ab">
    <w:name w:val="Balloon Text"/>
    <w:basedOn w:val="a"/>
    <w:link w:val="ac"/>
    <w:uiPriority w:val="99"/>
    <w:semiHidden/>
    <w:unhideWhenUsed/>
    <w:rsid w:val="00302295"/>
    <w:pPr>
      <w:spacing w:after="0" w:line="240" w:lineRule="auto"/>
    </w:pPr>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302295"/>
    <w:rPr>
      <w:rFonts w:asciiTheme="majorHAnsi" w:eastAsiaTheme="majorEastAsia" w:hAnsiTheme="majorHAnsi" w:cstheme="majorBidi"/>
      <w:sz w:val="18"/>
      <w:szCs w:val="18"/>
    </w:rPr>
  </w:style>
  <w:style w:type="character" w:customStyle="1" w:styleId="30">
    <w:name w:val="標題 3 字元"/>
    <w:basedOn w:val="a1"/>
    <w:link w:val="3"/>
    <w:uiPriority w:val="9"/>
    <w:rsid w:val="00C75944"/>
    <w:rPr>
      <w:rFonts w:asciiTheme="majorHAnsi" w:eastAsiaTheme="majorEastAsia" w:hAnsiTheme="majorHAnsi" w:cstheme="majorBidi"/>
      <w:bCs/>
      <w:sz w:val="28"/>
      <w:szCs w:val="36"/>
    </w:rPr>
  </w:style>
  <w:style w:type="table" w:styleId="ad">
    <w:name w:val="Table Grid"/>
    <w:basedOn w:val="a2"/>
    <w:uiPriority w:val="59"/>
    <w:rsid w:val="00191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uiPriority w:val="35"/>
    <w:unhideWhenUsed/>
    <w:qFormat/>
    <w:rsid w:val="00EA14D6"/>
    <w:pPr>
      <w:spacing w:afterLines="0" w:after="0" w:line="240" w:lineRule="auto"/>
      <w:ind w:firstLineChars="0" w:firstLine="0"/>
      <w:jc w:val="center"/>
    </w:pPr>
    <w:rPr>
      <w:sz w:val="20"/>
      <w:szCs w:val="20"/>
    </w:rPr>
  </w:style>
  <w:style w:type="paragraph" w:styleId="af">
    <w:name w:val="Bibliography"/>
    <w:basedOn w:val="a"/>
    <w:next w:val="a"/>
    <w:uiPriority w:val="37"/>
    <w:unhideWhenUsed/>
    <w:rsid w:val="00612E6C"/>
    <w:pPr>
      <w:spacing w:after="360" w:line="240" w:lineRule="auto"/>
      <w:ind w:left="960" w:hangingChars="400" w:hanging="960"/>
    </w:pPr>
  </w:style>
  <w:style w:type="character" w:styleId="af0">
    <w:name w:val="line number"/>
    <w:basedOn w:val="a1"/>
    <w:uiPriority w:val="99"/>
    <w:semiHidden/>
    <w:unhideWhenUsed/>
    <w:rsid w:val="00C267DF"/>
  </w:style>
  <w:style w:type="character" w:styleId="af1">
    <w:name w:val="Unresolved Mention"/>
    <w:basedOn w:val="a1"/>
    <w:uiPriority w:val="99"/>
    <w:semiHidden/>
    <w:unhideWhenUsed/>
    <w:rsid w:val="006D004B"/>
    <w:rPr>
      <w:color w:val="605E5C"/>
      <w:shd w:val="clear" w:color="auto" w:fill="E1DFDD"/>
    </w:rPr>
  </w:style>
  <w:style w:type="character" w:styleId="af2">
    <w:name w:val="FollowedHyperlink"/>
    <w:basedOn w:val="a1"/>
    <w:uiPriority w:val="99"/>
    <w:semiHidden/>
    <w:unhideWhenUsed/>
    <w:rsid w:val="009A5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9459">
      <w:bodyDiv w:val="1"/>
      <w:marLeft w:val="0"/>
      <w:marRight w:val="0"/>
      <w:marTop w:val="0"/>
      <w:marBottom w:val="0"/>
      <w:divBdr>
        <w:top w:val="none" w:sz="0" w:space="0" w:color="auto"/>
        <w:left w:val="none" w:sz="0" w:space="0" w:color="auto"/>
        <w:bottom w:val="none" w:sz="0" w:space="0" w:color="auto"/>
        <w:right w:val="none" w:sz="0" w:space="0" w:color="auto"/>
      </w:divBdr>
    </w:div>
    <w:div w:id="1242183437">
      <w:bodyDiv w:val="1"/>
      <w:marLeft w:val="0"/>
      <w:marRight w:val="0"/>
      <w:marTop w:val="0"/>
      <w:marBottom w:val="0"/>
      <w:divBdr>
        <w:top w:val="none" w:sz="0" w:space="0" w:color="auto"/>
        <w:left w:val="none" w:sz="0" w:space="0" w:color="auto"/>
        <w:bottom w:val="none" w:sz="0" w:space="0" w:color="auto"/>
        <w:right w:val="none" w:sz="0" w:space="0" w:color="auto"/>
      </w:divBdr>
    </w:div>
    <w:div w:id="13955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D386C-F4A3-3A48-8708-CD152A53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16</Pages>
  <Words>2212</Words>
  <Characters>12611</Characters>
  <Application>Microsoft Office Word</Application>
  <DocSecurity>0</DocSecurity>
  <Lines>105</Lines>
  <Paragraphs>29</Paragraphs>
  <ScaleCrop>false</ScaleCrop>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creator>
  <cp:lastModifiedBy>何俊亨 Ho, Chun-Heng</cp:lastModifiedBy>
  <cp:revision>52</cp:revision>
  <dcterms:created xsi:type="dcterms:W3CDTF">2015-02-07T13:16:00Z</dcterms:created>
  <dcterms:modified xsi:type="dcterms:W3CDTF">2024-01-08T00:38:00Z</dcterms:modified>
</cp:coreProperties>
</file>